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E8DC" w14:textId="77777777" w:rsidR="00CF7076" w:rsidRPr="00CF7076" w:rsidRDefault="00CF7076" w:rsidP="00BF307B">
      <w:pPr>
        <w:spacing w:line="360" w:lineRule="auto"/>
        <w:jc w:val="center"/>
        <w:rPr>
          <w:rFonts w:ascii="Times New Roman" w:hAnsi="Times New Roman" w:cs="Times New Roman"/>
          <w:b/>
          <w:bCs/>
          <w:sz w:val="24"/>
          <w:szCs w:val="24"/>
          <w:u w:val="single"/>
        </w:rPr>
      </w:pPr>
      <w:r w:rsidRPr="00CF7076">
        <w:rPr>
          <w:rFonts w:ascii="Times New Roman" w:hAnsi="Times New Roman" w:cs="Times New Roman"/>
          <w:b/>
          <w:bCs/>
          <w:sz w:val="24"/>
          <w:szCs w:val="24"/>
          <w:u w:val="single"/>
        </w:rPr>
        <w:t>Commercial Banking System &amp; Role of RBI</w:t>
      </w:r>
    </w:p>
    <w:p w14:paraId="0F67B058" w14:textId="17E4DD30" w:rsidR="00825A28" w:rsidRPr="00ED287F" w:rsidRDefault="00CF7076" w:rsidP="00BF307B">
      <w:pPr>
        <w:spacing w:line="360" w:lineRule="auto"/>
        <w:jc w:val="both"/>
        <w:rPr>
          <w:rFonts w:ascii="Times New Roman" w:hAnsi="Times New Roman" w:cs="Times New Roman"/>
          <w:b/>
          <w:bCs/>
          <w:sz w:val="24"/>
          <w:szCs w:val="24"/>
        </w:rPr>
      </w:pPr>
      <w:r w:rsidRPr="00ED287F">
        <w:rPr>
          <w:rFonts w:ascii="Times New Roman" w:hAnsi="Times New Roman" w:cs="Times New Roman"/>
          <w:b/>
          <w:bCs/>
          <w:sz w:val="24"/>
          <w:szCs w:val="24"/>
        </w:rPr>
        <w:t>Q1. A leading commercial bank in India is facing increasing demand from its SME clients for faster and more affordable cross-border payment solutions. However, the bank’s legacy systems are slow and costly, and recent regulatory changes require strict compliance with anti-money laundering (AML) and data privacy standards. The bank’s leadership is considering integrating digital banking innovations such as blockchain, API-based open banking, and Payment as a Service</w:t>
      </w:r>
      <w:r w:rsidR="00825A28" w:rsidRPr="00ED287F">
        <w:rPr>
          <w:rFonts w:ascii="Times New Roman" w:hAnsi="Times New Roman" w:cs="Times New Roman"/>
          <w:b/>
          <w:bCs/>
          <w:sz w:val="24"/>
          <w:szCs w:val="24"/>
        </w:rPr>
        <w:t xml:space="preserve"> </w:t>
      </w:r>
      <w:r w:rsidRPr="00ED287F">
        <w:rPr>
          <w:rFonts w:ascii="Times New Roman" w:hAnsi="Times New Roman" w:cs="Times New Roman"/>
          <w:b/>
          <w:bCs/>
          <w:sz w:val="24"/>
          <w:szCs w:val="24"/>
        </w:rPr>
        <w:t>(PaaS) platform to address these challenges. The management team seeks a practical approach to apply these technologies while maintaining compliance and improving customer experience. Based on the scenario, how should the bank apply digital banking innovations to enhance cross-border payment services for SMEs, ensuring both cost efficiency and regulatory compliance?</w:t>
      </w:r>
    </w:p>
    <w:p w14:paraId="0FAF493C" w14:textId="5A2C23C8" w:rsidR="00ED287F" w:rsidRPr="00ED287F" w:rsidRDefault="00ED287F" w:rsidP="00BF307B">
      <w:pPr>
        <w:spacing w:line="360" w:lineRule="auto"/>
        <w:jc w:val="both"/>
        <w:rPr>
          <w:rFonts w:ascii="Times New Roman" w:hAnsi="Times New Roman" w:cs="Times New Roman"/>
          <w:b/>
          <w:bCs/>
          <w:sz w:val="24"/>
          <w:szCs w:val="24"/>
        </w:rPr>
      </w:pPr>
      <w:r w:rsidRPr="00ED287F">
        <w:rPr>
          <w:rFonts w:ascii="Times New Roman" w:hAnsi="Times New Roman" w:cs="Times New Roman"/>
          <w:b/>
          <w:bCs/>
          <w:sz w:val="24"/>
          <w:szCs w:val="24"/>
        </w:rPr>
        <w:t>Answer:</w:t>
      </w:r>
    </w:p>
    <w:p w14:paraId="51E02D83" w14:textId="1FDC59EF" w:rsidR="005B294D" w:rsidRPr="00366EF6" w:rsidRDefault="005B294D" w:rsidP="00BF307B">
      <w:pPr>
        <w:spacing w:line="360" w:lineRule="auto"/>
        <w:jc w:val="both"/>
        <w:rPr>
          <w:rFonts w:ascii="Times New Roman" w:hAnsi="Times New Roman" w:cs="Times New Roman"/>
          <w:b/>
          <w:bCs/>
          <w:sz w:val="24"/>
          <w:szCs w:val="24"/>
        </w:rPr>
      </w:pPr>
      <w:r w:rsidRPr="00366EF6">
        <w:rPr>
          <w:rFonts w:ascii="Times New Roman" w:hAnsi="Times New Roman" w:cs="Times New Roman"/>
          <w:b/>
          <w:bCs/>
          <w:sz w:val="24"/>
          <w:szCs w:val="24"/>
          <w:u w:val="single"/>
        </w:rPr>
        <w:t>Introduction</w:t>
      </w:r>
      <w:r w:rsidR="00366EF6" w:rsidRPr="00366EF6">
        <w:rPr>
          <w:rFonts w:ascii="Times New Roman" w:hAnsi="Times New Roman" w:cs="Times New Roman"/>
          <w:b/>
          <w:bCs/>
          <w:sz w:val="24"/>
          <w:szCs w:val="24"/>
        </w:rPr>
        <w:t>:</w:t>
      </w:r>
    </w:p>
    <w:p w14:paraId="3821E785" w14:textId="77777777" w:rsidR="00BF307B" w:rsidRDefault="005B294D" w:rsidP="00BF307B">
      <w:pPr>
        <w:spacing w:line="360" w:lineRule="auto"/>
        <w:jc w:val="both"/>
        <w:rPr>
          <w:rFonts w:ascii="Times New Roman" w:hAnsi="Times New Roman" w:cs="Times New Roman"/>
          <w:sz w:val="24"/>
          <w:szCs w:val="24"/>
        </w:rPr>
      </w:pPr>
      <w:r w:rsidRPr="005B294D">
        <w:rPr>
          <w:rFonts w:ascii="Times New Roman" w:hAnsi="Times New Roman" w:cs="Times New Roman"/>
          <w:sz w:val="24"/>
          <w:szCs w:val="24"/>
        </w:rPr>
        <w:t>Cross-border payments have become essential for India’s growing Small and Medium Enterprise (SME) sector, especially as businesses expand globally and interact with international suppliers and clients. However, a major challenge for SMEs remains the slow and expensive nature of traditional international transfers through commercial banks. This challenge is particularly acute for a leading commercial bank in India that continues to rely on legacy systems for handling such transactions. These outdated systems not only delay processing but also inflate operational costs, making it harder for SMEs to compete in global markets. At the same time, stricter regulatory requirements—especially around anti-money laundering (AML) and data privacy—have raised the stakes for ensuring secure and compliant financial operations.</w:t>
      </w:r>
    </w:p>
    <w:p w14:paraId="3716A915" w14:textId="77777777" w:rsidR="00281BAD" w:rsidRPr="00D72EFC" w:rsidRDefault="00281BAD" w:rsidP="00281BAD">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7B614F7C" w14:textId="77777777" w:rsidR="00281BAD" w:rsidRPr="00D72EFC" w:rsidRDefault="00281BAD" w:rsidP="00281BAD">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5F33457A" w14:textId="77777777" w:rsidR="00281BAD" w:rsidRPr="00D72EFC" w:rsidRDefault="00281BAD" w:rsidP="00281BAD">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4CFD35DB" w14:textId="77777777" w:rsidR="00281BAD" w:rsidRPr="00D72EFC" w:rsidRDefault="00281BAD" w:rsidP="00281BAD">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2907F8EA" w14:textId="77777777" w:rsidR="00281BAD" w:rsidRPr="00A3365B" w:rsidRDefault="00281BAD" w:rsidP="00281BAD">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31E4E121" w14:textId="77777777" w:rsidR="00281BAD" w:rsidRPr="00A3365B" w:rsidRDefault="00281BAD" w:rsidP="00281BAD">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349D8AB4" w14:textId="77777777" w:rsidR="00281BAD" w:rsidRPr="00A3365B" w:rsidRDefault="00281BAD" w:rsidP="00281BAD">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1ADEDB75" w14:textId="77777777" w:rsidR="00281BAD" w:rsidRDefault="00281BAD" w:rsidP="00281BAD">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46E8F64C" w14:textId="77777777" w:rsidR="00BF307B" w:rsidRDefault="00BF307B" w:rsidP="00BF307B">
      <w:pPr>
        <w:spacing w:line="360" w:lineRule="auto"/>
        <w:jc w:val="both"/>
        <w:rPr>
          <w:rFonts w:ascii="Times New Roman" w:hAnsi="Times New Roman" w:cs="Times New Roman"/>
          <w:sz w:val="24"/>
          <w:szCs w:val="24"/>
        </w:rPr>
      </w:pPr>
    </w:p>
    <w:p w14:paraId="42705B71" w14:textId="723DA483" w:rsidR="00EB372D" w:rsidRPr="00BF307B" w:rsidRDefault="00CF7076" w:rsidP="00BF307B">
      <w:pPr>
        <w:spacing w:line="360" w:lineRule="auto"/>
        <w:jc w:val="both"/>
        <w:rPr>
          <w:rFonts w:ascii="Times New Roman" w:hAnsi="Times New Roman" w:cs="Times New Roman"/>
          <w:sz w:val="24"/>
          <w:szCs w:val="24"/>
        </w:rPr>
      </w:pPr>
      <w:r w:rsidRPr="009654AA">
        <w:rPr>
          <w:rFonts w:ascii="Times New Roman" w:hAnsi="Times New Roman" w:cs="Times New Roman"/>
          <w:b/>
          <w:bCs/>
          <w:sz w:val="24"/>
          <w:szCs w:val="24"/>
        </w:rPr>
        <w:t xml:space="preserve">Q2. A leading commercial bank is facing increasing competition from digital-only banks and fintech startups, especially </w:t>
      </w:r>
      <w:proofErr w:type="gramStart"/>
      <w:r w:rsidRPr="009654AA">
        <w:rPr>
          <w:rFonts w:ascii="Times New Roman" w:hAnsi="Times New Roman" w:cs="Times New Roman"/>
          <w:b/>
          <w:bCs/>
          <w:sz w:val="24"/>
          <w:szCs w:val="24"/>
        </w:rPr>
        <w:t>in the area of</w:t>
      </w:r>
      <w:proofErr w:type="gramEnd"/>
      <w:r w:rsidRPr="009654AA">
        <w:rPr>
          <w:rFonts w:ascii="Times New Roman" w:hAnsi="Times New Roman" w:cs="Times New Roman"/>
          <w:b/>
          <w:bCs/>
          <w:sz w:val="24"/>
          <w:szCs w:val="24"/>
        </w:rPr>
        <w:t xml:space="preserve"> cross-border payments. The bank’s legacy systems are slow and costly, leading to customer dissatisfaction among SMEs and retail clients who require fast, affordable international transfers. The management is considering a strategic partnership with a fintech firm specializing in blockchain- based payment solutions. However, concerns exist regarding data security, regulatory compliance, and integration challenges. Evaluate the strategic implications for a commercial bank considering a partnership with a fintech company to enhance its cross-border payment services. Critically assess the potential benefits and risks of such collaboration, and recommend how the bank should structure the partnership to maximize customer experience and regulatory compliance.</w:t>
      </w:r>
    </w:p>
    <w:p w14:paraId="7B9DDE1C" w14:textId="60F7AF7E" w:rsidR="00AD5DCA" w:rsidRPr="009654AA" w:rsidRDefault="00AD5DCA" w:rsidP="00BF307B">
      <w:pPr>
        <w:spacing w:line="360" w:lineRule="auto"/>
        <w:jc w:val="both"/>
        <w:rPr>
          <w:rFonts w:ascii="Times New Roman" w:hAnsi="Times New Roman" w:cs="Times New Roman"/>
          <w:b/>
          <w:bCs/>
          <w:sz w:val="24"/>
          <w:szCs w:val="24"/>
        </w:rPr>
      </w:pPr>
      <w:r w:rsidRPr="009654AA">
        <w:rPr>
          <w:rFonts w:ascii="Times New Roman" w:hAnsi="Times New Roman" w:cs="Times New Roman"/>
          <w:b/>
          <w:bCs/>
          <w:sz w:val="24"/>
          <w:szCs w:val="24"/>
        </w:rPr>
        <w:t>Answer:</w:t>
      </w:r>
    </w:p>
    <w:p w14:paraId="25E49849" w14:textId="77B3CEC7" w:rsidR="00440645" w:rsidRPr="00391460" w:rsidRDefault="00440645" w:rsidP="00BF307B">
      <w:pPr>
        <w:spacing w:line="360" w:lineRule="auto"/>
        <w:jc w:val="both"/>
        <w:rPr>
          <w:rFonts w:ascii="Times New Roman" w:hAnsi="Times New Roman" w:cs="Times New Roman"/>
          <w:b/>
          <w:bCs/>
          <w:sz w:val="24"/>
          <w:szCs w:val="24"/>
        </w:rPr>
      </w:pPr>
      <w:r w:rsidRPr="00391460">
        <w:rPr>
          <w:rFonts w:ascii="Times New Roman" w:hAnsi="Times New Roman" w:cs="Times New Roman"/>
          <w:b/>
          <w:bCs/>
          <w:sz w:val="24"/>
          <w:szCs w:val="24"/>
          <w:u w:val="single"/>
        </w:rPr>
        <w:t>Introduction</w:t>
      </w:r>
      <w:r w:rsidR="00391460" w:rsidRPr="00391460">
        <w:rPr>
          <w:rFonts w:ascii="Times New Roman" w:hAnsi="Times New Roman" w:cs="Times New Roman"/>
          <w:b/>
          <w:bCs/>
          <w:sz w:val="24"/>
          <w:szCs w:val="24"/>
        </w:rPr>
        <w:t>:</w:t>
      </w:r>
    </w:p>
    <w:p w14:paraId="72BB4C9E" w14:textId="77777777" w:rsidR="008569CC" w:rsidRDefault="00440645" w:rsidP="00BF307B">
      <w:pPr>
        <w:spacing w:line="360" w:lineRule="auto"/>
        <w:jc w:val="both"/>
        <w:rPr>
          <w:rFonts w:ascii="Times New Roman" w:hAnsi="Times New Roman" w:cs="Times New Roman"/>
          <w:sz w:val="24"/>
          <w:szCs w:val="24"/>
        </w:rPr>
      </w:pPr>
      <w:r w:rsidRPr="00440645">
        <w:rPr>
          <w:rFonts w:ascii="Times New Roman" w:hAnsi="Times New Roman" w:cs="Times New Roman"/>
          <w:sz w:val="24"/>
          <w:szCs w:val="24"/>
        </w:rPr>
        <w:t>A leading commercial bank is facing growing pressure from digital-only banks and agile fintech startups that offer faster, cheaper, and more convenient cross-border payment services. These challengers are leveraging advanced digital technologies to meet the increasing expectations of small and medium enterprises (SMEs) and retail customers, who now demand near-instant international money transfers at low costs. In contrast, the commercial bank’s traditional legacy infrastructure is outdated, slow, and expensive to maintain, causing friction in customer experience and diminishing competitiveness.</w:t>
      </w:r>
    </w:p>
    <w:p w14:paraId="785DF58D" w14:textId="77777777" w:rsidR="008569CC" w:rsidRDefault="008569CC" w:rsidP="00BF307B">
      <w:pPr>
        <w:spacing w:line="360" w:lineRule="auto"/>
        <w:jc w:val="both"/>
        <w:rPr>
          <w:rFonts w:ascii="Times New Roman" w:hAnsi="Times New Roman" w:cs="Times New Roman"/>
          <w:sz w:val="24"/>
          <w:szCs w:val="24"/>
        </w:rPr>
      </w:pPr>
    </w:p>
    <w:p w14:paraId="17C01503" w14:textId="1677434F" w:rsidR="00EB372D" w:rsidRPr="008569CC" w:rsidRDefault="00CF7076" w:rsidP="00BF307B">
      <w:pPr>
        <w:spacing w:line="360" w:lineRule="auto"/>
        <w:jc w:val="both"/>
        <w:rPr>
          <w:rFonts w:ascii="Times New Roman" w:hAnsi="Times New Roman" w:cs="Times New Roman"/>
          <w:sz w:val="24"/>
          <w:szCs w:val="24"/>
        </w:rPr>
      </w:pPr>
      <w:r w:rsidRPr="003B6B12">
        <w:rPr>
          <w:rFonts w:ascii="Times New Roman" w:hAnsi="Times New Roman" w:cs="Times New Roman"/>
          <w:b/>
          <w:bCs/>
          <w:sz w:val="24"/>
          <w:szCs w:val="24"/>
        </w:rPr>
        <w:t xml:space="preserve">Q3(A) A commercial bank is expanding its cross-border digital payment services and must comply with both RBI regulations and international standards. The rapid evolution of fintech solutions adds complexity to compliance and risk management. The bank’s </w:t>
      </w:r>
      <w:r w:rsidRPr="003B6B12">
        <w:rPr>
          <w:rFonts w:ascii="Times New Roman" w:hAnsi="Times New Roman" w:cs="Times New Roman"/>
          <w:b/>
          <w:bCs/>
          <w:sz w:val="24"/>
          <w:szCs w:val="24"/>
        </w:rPr>
        <w:lastRenderedPageBreak/>
        <w:t>compliance team is seeking a framework that balances regulatory requirements with the need for ongoing innovation. Propose a regulatory compliance framework for commercial banks to manage cross-border digital payments, considering RBI guidelines, international standards, and the evolving fintech landscape. Explain how your framework supports innovation while mitigating risks.</w:t>
      </w:r>
    </w:p>
    <w:p w14:paraId="42C50699" w14:textId="63FF0BB0" w:rsidR="00391460" w:rsidRPr="003B6B12" w:rsidRDefault="00391460" w:rsidP="00BF307B">
      <w:pPr>
        <w:spacing w:line="360" w:lineRule="auto"/>
        <w:jc w:val="both"/>
        <w:rPr>
          <w:rFonts w:ascii="Times New Roman" w:hAnsi="Times New Roman" w:cs="Times New Roman"/>
          <w:b/>
          <w:bCs/>
          <w:sz w:val="24"/>
          <w:szCs w:val="24"/>
        </w:rPr>
      </w:pPr>
      <w:r w:rsidRPr="003B6B12">
        <w:rPr>
          <w:rFonts w:ascii="Times New Roman" w:hAnsi="Times New Roman" w:cs="Times New Roman"/>
          <w:b/>
          <w:bCs/>
          <w:sz w:val="24"/>
          <w:szCs w:val="24"/>
        </w:rPr>
        <w:t>Answer:</w:t>
      </w:r>
    </w:p>
    <w:p w14:paraId="1A6F3829" w14:textId="71880F37" w:rsidR="003B6B12" w:rsidRPr="00D024E6" w:rsidRDefault="003B6B12" w:rsidP="00BF307B">
      <w:pPr>
        <w:spacing w:line="360" w:lineRule="auto"/>
        <w:jc w:val="both"/>
        <w:rPr>
          <w:rFonts w:ascii="Times New Roman" w:hAnsi="Times New Roman" w:cs="Times New Roman"/>
          <w:b/>
          <w:bCs/>
          <w:sz w:val="24"/>
          <w:szCs w:val="24"/>
        </w:rPr>
      </w:pPr>
      <w:r w:rsidRPr="00D024E6">
        <w:rPr>
          <w:rFonts w:ascii="Times New Roman" w:hAnsi="Times New Roman" w:cs="Times New Roman"/>
          <w:b/>
          <w:bCs/>
          <w:sz w:val="24"/>
          <w:szCs w:val="24"/>
          <w:u w:val="single"/>
        </w:rPr>
        <w:t>Introduction</w:t>
      </w:r>
      <w:r w:rsidR="00D024E6" w:rsidRPr="00D024E6">
        <w:rPr>
          <w:rFonts w:ascii="Times New Roman" w:hAnsi="Times New Roman" w:cs="Times New Roman"/>
          <w:b/>
          <w:bCs/>
          <w:sz w:val="24"/>
          <w:szCs w:val="24"/>
        </w:rPr>
        <w:t>:</w:t>
      </w:r>
    </w:p>
    <w:p w14:paraId="040A256D" w14:textId="332C149E" w:rsidR="00D024E6" w:rsidRDefault="003B6B12" w:rsidP="008569CC">
      <w:pPr>
        <w:spacing w:line="360" w:lineRule="auto"/>
        <w:jc w:val="both"/>
        <w:rPr>
          <w:rFonts w:ascii="Times New Roman" w:hAnsi="Times New Roman" w:cs="Times New Roman"/>
          <w:sz w:val="24"/>
          <w:szCs w:val="24"/>
        </w:rPr>
      </w:pPr>
      <w:r w:rsidRPr="003B6B12">
        <w:rPr>
          <w:rFonts w:ascii="Times New Roman" w:hAnsi="Times New Roman" w:cs="Times New Roman"/>
          <w:sz w:val="24"/>
          <w:szCs w:val="24"/>
        </w:rPr>
        <w:t>As commercial banks expand their cross-border digital payment services, they face growing pressure to stay compliant with both domestic and global regulations. In India, the Reserve Bank of India (RBI) imposes strict standards for data privacy, anti-money laundering (AML), and know-your-customer (KYC) norms. At the same time, global frameworks such as FATF guidelines, SWIFT standards, and ISO 20022 messaging formats are essential for cross-border interoperability. With the fintech landscape evolving rapidly, banks need a regulatory compliance framework that enables them to innovate while still controlling risks.</w:t>
      </w:r>
    </w:p>
    <w:p w14:paraId="0623E797" w14:textId="77777777" w:rsidR="008569CC" w:rsidRDefault="008569CC" w:rsidP="008569CC">
      <w:pPr>
        <w:spacing w:line="360" w:lineRule="auto"/>
        <w:jc w:val="both"/>
        <w:rPr>
          <w:rFonts w:ascii="Times New Roman" w:hAnsi="Times New Roman" w:cs="Times New Roman"/>
          <w:sz w:val="24"/>
          <w:szCs w:val="24"/>
        </w:rPr>
      </w:pPr>
    </w:p>
    <w:p w14:paraId="275C41DB" w14:textId="5AE4EAEF" w:rsidR="002B5A6B" w:rsidRPr="009E1E39" w:rsidRDefault="00CF7076" w:rsidP="00BF307B">
      <w:pPr>
        <w:spacing w:line="360" w:lineRule="auto"/>
        <w:jc w:val="both"/>
        <w:rPr>
          <w:rFonts w:ascii="Times New Roman" w:hAnsi="Times New Roman" w:cs="Times New Roman"/>
          <w:b/>
          <w:bCs/>
          <w:sz w:val="24"/>
          <w:szCs w:val="24"/>
        </w:rPr>
      </w:pPr>
      <w:r w:rsidRPr="009E1E39">
        <w:rPr>
          <w:rFonts w:ascii="Times New Roman" w:hAnsi="Times New Roman" w:cs="Times New Roman"/>
          <w:b/>
          <w:bCs/>
          <w:sz w:val="24"/>
          <w:szCs w:val="24"/>
        </w:rPr>
        <w:t xml:space="preserve">Q3(B) A leading commercial bank with a strong domestic presence is facing increased competition from digital-only banks and </w:t>
      </w:r>
      <w:proofErr w:type="spellStart"/>
      <w:r w:rsidRPr="009E1E39">
        <w:rPr>
          <w:rFonts w:ascii="Times New Roman" w:hAnsi="Times New Roman" w:cs="Times New Roman"/>
          <w:b/>
          <w:bCs/>
          <w:sz w:val="24"/>
          <w:szCs w:val="24"/>
        </w:rPr>
        <w:t>fintechs</w:t>
      </w:r>
      <w:proofErr w:type="spellEnd"/>
      <w:r w:rsidRPr="009E1E39">
        <w:rPr>
          <w:rFonts w:ascii="Times New Roman" w:hAnsi="Times New Roman" w:cs="Times New Roman"/>
          <w:b/>
          <w:bCs/>
          <w:sz w:val="24"/>
          <w:szCs w:val="24"/>
        </w:rPr>
        <w:t xml:space="preserve"> in the cross-border payments space. The bank’s SME clients are demanding faster, more transparent, and cost-effective international payment solutions. The bank’s leadership is considering a major digital transformation initiative to remain competitive, but is concerned about regulatory compliance, legacy systems, and cybersecurity risks.</w:t>
      </w:r>
      <w:r w:rsidR="002A05AF" w:rsidRPr="009E1E39">
        <w:rPr>
          <w:rFonts w:ascii="Times New Roman" w:hAnsi="Times New Roman" w:cs="Times New Roman"/>
          <w:b/>
          <w:bCs/>
          <w:sz w:val="24"/>
          <w:szCs w:val="24"/>
        </w:rPr>
        <w:t xml:space="preserve"> </w:t>
      </w:r>
      <w:r w:rsidRPr="009E1E39">
        <w:rPr>
          <w:rFonts w:ascii="Times New Roman" w:hAnsi="Times New Roman" w:cs="Times New Roman"/>
          <w:b/>
          <w:bCs/>
          <w:sz w:val="24"/>
          <w:szCs w:val="24"/>
        </w:rPr>
        <w:t>Design a comprehensive digital transformation strategy for a traditional commercial bank aiming to expand its cross- border payment services for SMEs. Your strategy should address integration with fintech partners, regulatory compliance, and the use of emerging technologies such as blockchain and AI to enhance customer experience and security.</w:t>
      </w:r>
    </w:p>
    <w:p w14:paraId="75E769C8" w14:textId="7CBB2662" w:rsidR="005B39AC" w:rsidRPr="009E1E39" w:rsidRDefault="005B39AC" w:rsidP="00BF307B">
      <w:pPr>
        <w:spacing w:line="360" w:lineRule="auto"/>
        <w:jc w:val="both"/>
        <w:rPr>
          <w:rFonts w:ascii="Times New Roman" w:hAnsi="Times New Roman" w:cs="Times New Roman"/>
          <w:b/>
          <w:bCs/>
          <w:sz w:val="24"/>
          <w:szCs w:val="24"/>
        </w:rPr>
      </w:pPr>
      <w:r w:rsidRPr="009E1E39">
        <w:rPr>
          <w:rFonts w:ascii="Times New Roman" w:hAnsi="Times New Roman" w:cs="Times New Roman"/>
          <w:b/>
          <w:bCs/>
          <w:sz w:val="24"/>
          <w:szCs w:val="24"/>
        </w:rPr>
        <w:t>Answer:</w:t>
      </w:r>
    </w:p>
    <w:p w14:paraId="17B4BF2B" w14:textId="5A3E5B94" w:rsidR="009E1E39" w:rsidRPr="009E3B46" w:rsidRDefault="009E1E39" w:rsidP="00BF307B">
      <w:pPr>
        <w:spacing w:line="360" w:lineRule="auto"/>
        <w:jc w:val="both"/>
        <w:rPr>
          <w:rFonts w:ascii="Times New Roman" w:hAnsi="Times New Roman" w:cs="Times New Roman"/>
          <w:b/>
          <w:bCs/>
          <w:sz w:val="24"/>
          <w:szCs w:val="24"/>
        </w:rPr>
      </w:pPr>
      <w:r w:rsidRPr="009E3B46">
        <w:rPr>
          <w:rFonts w:ascii="Times New Roman" w:hAnsi="Times New Roman" w:cs="Times New Roman"/>
          <w:b/>
          <w:bCs/>
          <w:sz w:val="24"/>
          <w:szCs w:val="24"/>
          <w:u w:val="single"/>
        </w:rPr>
        <w:t>Introduction</w:t>
      </w:r>
      <w:r w:rsidR="009E3B46" w:rsidRPr="009E3B46">
        <w:rPr>
          <w:rFonts w:ascii="Times New Roman" w:hAnsi="Times New Roman" w:cs="Times New Roman"/>
          <w:b/>
          <w:bCs/>
          <w:sz w:val="24"/>
          <w:szCs w:val="24"/>
        </w:rPr>
        <w:t>:</w:t>
      </w:r>
    </w:p>
    <w:p w14:paraId="00C6611B" w14:textId="5FA16E64" w:rsidR="005B39AC" w:rsidRDefault="009E1E39" w:rsidP="00BF307B">
      <w:pPr>
        <w:spacing w:line="360" w:lineRule="auto"/>
        <w:jc w:val="both"/>
        <w:rPr>
          <w:rFonts w:ascii="Times New Roman" w:hAnsi="Times New Roman" w:cs="Times New Roman"/>
          <w:sz w:val="24"/>
          <w:szCs w:val="24"/>
        </w:rPr>
      </w:pPr>
      <w:r w:rsidRPr="009E1E39">
        <w:rPr>
          <w:rFonts w:ascii="Times New Roman" w:hAnsi="Times New Roman" w:cs="Times New Roman"/>
          <w:sz w:val="24"/>
          <w:szCs w:val="24"/>
        </w:rPr>
        <w:t xml:space="preserve">A leading commercial bank with a strong domestic presence is under pressure to modernize its cross-border payment services. Its SME clients now expect fast, affordable, and transparent international transactions, like those offered by digital-only banks and </w:t>
      </w:r>
      <w:proofErr w:type="spellStart"/>
      <w:r w:rsidRPr="009E1E39">
        <w:rPr>
          <w:rFonts w:ascii="Times New Roman" w:hAnsi="Times New Roman" w:cs="Times New Roman"/>
          <w:sz w:val="24"/>
          <w:szCs w:val="24"/>
        </w:rPr>
        <w:t>fintechs</w:t>
      </w:r>
      <w:proofErr w:type="spellEnd"/>
      <w:r w:rsidRPr="009E1E39">
        <w:rPr>
          <w:rFonts w:ascii="Times New Roman" w:hAnsi="Times New Roman" w:cs="Times New Roman"/>
          <w:sz w:val="24"/>
          <w:szCs w:val="24"/>
        </w:rPr>
        <w:t xml:space="preserve">. The traditional </w:t>
      </w:r>
      <w:r w:rsidRPr="009E1E39">
        <w:rPr>
          <w:rFonts w:ascii="Times New Roman" w:hAnsi="Times New Roman" w:cs="Times New Roman"/>
          <w:sz w:val="24"/>
          <w:szCs w:val="24"/>
        </w:rPr>
        <w:lastRenderedPageBreak/>
        <w:t xml:space="preserve">bank is considering a major digital transformation to stay relevant and competitive. However, this shift brings challenges, including outdated legacy systems, strict regulatory compliance requirements, and growing cybersecurity concerns. To succeed, the bank must adopt a smart and secure digital strategy that integrates modern technologies, collaborates with </w:t>
      </w:r>
      <w:proofErr w:type="spellStart"/>
      <w:r w:rsidRPr="009E1E39">
        <w:rPr>
          <w:rFonts w:ascii="Times New Roman" w:hAnsi="Times New Roman" w:cs="Times New Roman"/>
          <w:sz w:val="24"/>
          <w:szCs w:val="24"/>
        </w:rPr>
        <w:t>fintechs</w:t>
      </w:r>
      <w:proofErr w:type="spellEnd"/>
      <w:r w:rsidRPr="009E1E39">
        <w:rPr>
          <w:rFonts w:ascii="Times New Roman" w:hAnsi="Times New Roman" w:cs="Times New Roman"/>
          <w:sz w:val="24"/>
          <w:szCs w:val="24"/>
        </w:rPr>
        <w:t>, and ensures compliance while improving customer experience and operational efficiency.</w:t>
      </w:r>
    </w:p>
    <w:p w14:paraId="6B96030B" w14:textId="77777777" w:rsidR="008569CC" w:rsidRDefault="008569CC" w:rsidP="00BF307B">
      <w:pPr>
        <w:spacing w:line="360" w:lineRule="auto"/>
        <w:jc w:val="both"/>
        <w:rPr>
          <w:rFonts w:ascii="Times New Roman" w:hAnsi="Times New Roman" w:cs="Times New Roman"/>
          <w:sz w:val="24"/>
          <w:szCs w:val="24"/>
        </w:rPr>
      </w:pPr>
    </w:p>
    <w:sectPr w:rsidR="008569CC" w:rsidSect="00647A8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76"/>
    <w:rsid w:val="000E6F71"/>
    <w:rsid w:val="00111605"/>
    <w:rsid w:val="00143C06"/>
    <w:rsid w:val="00171F07"/>
    <w:rsid w:val="001F6B1A"/>
    <w:rsid w:val="002276BD"/>
    <w:rsid w:val="002408F1"/>
    <w:rsid w:val="00261E90"/>
    <w:rsid w:val="00281BAD"/>
    <w:rsid w:val="002A05AF"/>
    <w:rsid w:val="002B5A6B"/>
    <w:rsid w:val="00366EF6"/>
    <w:rsid w:val="00391460"/>
    <w:rsid w:val="003B59D5"/>
    <w:rsid w:val="003B6B12"/>
    <w:rsid w:val="0041577F"/>
    <w:rsid w:val="00440645"/>
    <w:rsid w:val="004C5345"/>
    <w:rsid w:val="00533E2B"/>
    <w:rsid w:val="005B294D"/>
    <w:rsid w:val="005B39AC"/>
    <w:rsid w:val="00647A88"/>
    <w:rsid w:val="006F01BC"/>
    <w:rsid w:val="00770E1B"/>
    <w:rsid w:val="00825A28"/>
    <w:rsid w:val="0084217A"/>
    <w:rsid w:val="008569CC"/>
    <w:rsid w:val="008A3539"/>
    <w:rsid w:val="008A4EAB"/>
    <w:rsid w:val="008D1260"/>
    <w:rsid w:val="008D4BCC"/>
    <w:rsid w:val="009654AA"/>
    <w:rsid w:val="009B4D78"/>
    <w:rsid w:val="009E1E39"/>
    <w:rsid w:val="009E3B46"/>
    <w:rsid w:val="00A1242A"/>
    <w:rsid w:val="00A34813"/>
    <w:rsid w:val="00AB6B98"/>
    <w:rsid w:val="00AD5DCA"/>
    <w:rsid w:val="00AE77A4"/>
    <w:rsid w:val="00B071E9"/>
    <w:rsid w:val="00B072C9"/>
    <w:rsid w:val="00B32C6E"/>
    <w:rsid w:val="00B76D2D"/>
    <w:rsid w:val="00BE6F6D"/>
    <w:rsid w:val="00BF307B"/>
    <w:rsid w:val="00C371E8"/>
    <w:rsid w:val="00C406FF"/>
    <w:rsid w:val="00C60BCB"/>
    <w:rsid w:val="00C82637"/>
    <w:rsid w:val="00CF7076"/>
    <w:rsid w:val="00D024E6"/>
    <w:rsid w:val="00EB372D"/>
    <w:rsid w:val="00ED287F"/>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047C"/>
  <w15:chartTrackingRefBased/>
  <w15:docId w15:val="{A0C1E45B-D097-4537-AE8B-85E224E5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0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70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0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0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0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0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0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0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076"/>
    <w:rPr>
      <w:rFonts w:eastAsiaTheme="majorEastAsia" w:cstheme="majorBidi"/>
      <w:color w:val="272727" w:themeColor="text1" w:themeTint="D8"/>
    </w:rPr>
  </w:style>
  <w:style w:type="paragraph" w:styleId="Title">
    <w:name w:val="Title"/>
    <w:basedOn w:val="Normal"/>
    <w:next w:val="Normal"/>
    <w:link w:val="TitleChar"/>
    <w:uiPriority w:val="10"/>
    <w:qFormat/>
    <w:rsid w:val="00CF7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076"/>
    <w:pPr>
      <w:spacing w:before="160"/>
      <w:jc w:val="center"/>
    </w:pPr>
    <w:rPr>
      <w:i/>
      <w:iCs/>
      <w:color w:val="404040" w:themeColor="text1" w:themeTint="BF"/>
    </w:rPr>
  </w:style>
  <w:style w:type="character" w:customStyle="1" w:styleId="QuoteChar">
    <w:name w:val="Quote Char"/>
    <w:basedOn w:val="DefaultParagraphFont"/>
    <w:link w:val="Quote"/>
    <w:uiPriority w:val="29"/>
    <w:rsid w:val="00CF7076"/>
    <w:rPr>
      <w:i/>
      <w:iCs/>
      <w:color w:val="404040" w:themeColor="text1" w:themeTint="BF"/>
    </w:rPr>
  </w:style>
  <w:style w:type="paragraph" w:styleId="ListParagraph">
    <w:name w:val="List Paragraph"/>
    <w:basedOn w:val="Normal"/>
    <w:uiPriority w:val="34"/>
    <w:qFormat/>
    <w:rsid w:val="00CF7076"/>
    <w:pPr>
      <w:ind w:left="720"/>
      <w:contextualSpacing/>
    </w:pPr>
  </w:style>
  <w:style w:type="character" w:styleId="IntenseEmphasis">
    <w:name w:val="Intense Emphasis"/>
    <w:basedOn w:val="DefaultParagraphFont"/>
    <w:uiPriority w:val="21"/>
    <w:qFormat/>
    <w:rsid w:val="00CF7076"/>
    <w:rPr>
      <w:i/>
      <w:iCs/>
      <w:color w:val="2F5496" w:themeColor="accent1" w:themeShade="BF"/>
    </w:rPr>
  </w:style>
  <w:style w:type="paragraph" w:styleId="IntenseQuote">
    <w:name w:val="Intense Quote"/>
    <w:basedOn w:val="Normal"/>
    <w:next w:val="Normal"/>
    <w:link w:val="IntenseQuoteChar"/>
    <w:uiPriority w:val="30"/>
    <w:qFormat/>
    <w:rsid w:val="00CF7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076"/>
    <w:rPr>
      <w:i/>
      <w:iCs/>
      <w:color w:val="2F5496" w:themeColor="accent1" w:themeShade="BF"/>
    </w:rPr>
  </w:style>
  <w:style w:type="character" w:styleId="IntenseReference">
    <w:name w:val="Intense Reference"/>
    <w:basedOn w:val="DefaultParagraphFont"/>
    <w:uiPriority w:val="32"/>
    <w:qFormat/>
    <w:rsid w:val="00CF7076"/>
    <w:rPr>
      <w:b/>
      <w:bCs/>
      <w:smallCaps/>
      <w:color w:val="2F5496" w:themeColor="accent1" w:themeShade="BF"/>
      <w:spacing w:val="5"/>
    </w:rPr>
  </w:style>
  <w:style w:type="character" w:styleId="Hyperlink">
    <w:name w:val="Hyperlink"/>
    <w:basedOn w:val="DefaultParagraphFont"/>
    <w:uiPriority w:val="99"/>
    <w:unhideWhenUsed/>
    <w:rsid w:val="00281B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30</cp:revision>
  <dcterms:created xsi:type="dcterms:W3CDTF">2025-07-29T06:32:00Z</dcterms:created>
  <dcterms:modified xsi:type="dcterms:W3CDTF">2025-07-29T13:16:00Z</dcterms:modified>
</cp:coreProperties>
</file>