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DEA83" w14:textId="77777777" w:rsidR="00653F3F" w:rsidRPr="00D36A6B" w:rsidRDefault="00653F3F" w:rsidP="00910451">
      <w:pPr>
        <w:spacing w:line="360" w:lineRule="auto"/>
        <w:jc w:val="center"/>
        <w:rPr>
          <w:rFonts w:ascii="Times New Roman" w:hAnsi="Times New Roman" w:cs="Times New Roman"/>
          <w:b/>
          <w:bCs/>
          <w:sz w:val="24"/>
          <w:szCs w:val="24"/>
          <w:u w:val="single"/>
        </w:rPr>
      </w:pPr>
      <w:r w:rsidRPr="00D36A6B">
        <w:rPr>
          <w:rFonts w:ascii="Times New Roman" w:hAnsi="Times New Roman" w:cs="Times New Roman"/>
          <w:b/>
          <w:bCs/>
          <w:sz w:val="24"/>
          <w:szCs w:val="24"/>
          <w:u w:val="single"/>
        </w:rPr>
        <w:t>Legal Aspect of Business</w:t>
      </w:r>
    </w:p>
    <w:p w14:paraId="64C5AA8E" w14:textId="2BFBE91A" w:rsidR="00653F3F" w:rsidRPr="00D36A6B" w:rsidRDefault="00653F3F" w:rsidP="00910451">
      <w:pPr>
        <w:spacing w:line="360" w:lineRule="auto"/>
        <w:jc w:val="both"/>
        <w:rPr>
          <w:rFonts w:ascii="Times New Roman" w:hAnsi="Times New Roman" w:cs="Times New Roman"/>
          <w:b/>
          <w:bCs/>
          <w:sz w:val="24"/>
          <w:szCs w:val="24"/>
        </w:rPr>
      </w:pPr>
      <w:r w:rsidRPr="00D36A6B">
        <w:rPr>
          <w:rFonts w:ascii="Times New Roman" w:hAnsi="Times New Roman" w:cs="Times New Roman"/>
          <w:b/>
          <w:bCs/>
          <w:sz w:val="24"/>
          <w:szCs w:val="24"/>
        </w:rPr>
        <w:t>Q1</w:t>
      </w:r>
      <w:r w:rsidR="00D82424" w:rsidRPr="00D36A6B">
        <w:rPr>
          <w:rFonts w:ascii="Times New Roman" w:hAnsi="Times New Roman" w:cs="Times New Roman"/>
          <w:b/>
          <w:bCs/>
          <w:sz w:val="24"/>
          <w:szCs w:val="24"/>
        </w:rPr>
        <w:t>.</w:t>
      </w:r>
      <w:r w:rsidRPr="00D36A6B">
        <w:rPr>
          <w:rFonts w:ascii="Times New Roman" w:hAnsi="Times New Roman" w:cs="Times New Roman"/>
          <w:b/>
          <w:bCs/>
          <w:sz w:val="24"/>
          <w:szCs w:val="24"/>
        </w:rPr>
        <w:t xml:space="preserve"> Apply the doctrine of caveat emptor and its exceptions to a scenario where a buyer</w:t>
      </w:r>
      <w:r w:rsidR="00440486" w:rsidRPr="00D36A6B">
        <w:rPr>
          <w:rFonts w:ascii="Times New Roman" w:hAnsi="Times New Roman" w:cs="Times New Roman"/>
          <w:b/>
          <w:bCs/>
          <w:sz w:val="24"/>
          <w:szCs w:val="24"/>
        </w:rPr>
        <w:t xml:space="preserve"> </w:t>
      </w:r>
      <w:r w:rsidRPr="00D36A6B">
        <w:rPr>
          <w:rFonts w:ascii="Times New Roman" w:hAnsi="Times New Roman" w:cs="Times New Roman"/>
          <w:b/>
          <w:bCs/>
          <w:sz w:val="24"/>
          <w:szCs w:val="24"/>
        </w:rPr>
        <w:t>purchases a branded electronic device online, only to discover upon delivery that it does not match the description and is unfit for the intended purpose. How should the buyer and seller's rights and liabilities be determined under the Sale of Goods Act,</w:t>
      </w:r>
      <w:r w:rsidR="00440486" w:rsidRPr="00D36A6B">
        <w:rPr>
          <w:rFonts w:ascii="Times New Roman" w:hAnsi="Times New Roman" w:cs="Times New Roman"/>
          <w:b/>
          <w:bCs/>
          <w:sz w:val="24"/>
          <w:szCs w:val="24"/>
        </w:rPr>
        <w:t xml:space="preserve"> </w:t>
      </w:r>
      <w:r w:rsidRPr="00D36A6B">
        <w:rPr>
          <w:rFonts w:ascii="Times New Roman" w:hAnsi="Times New Roman" w:cs="Times New Roman"/>
          <w:b/>
          <w:bCs/>
          <w:sz w:val="24"/>
          <w:szCs w:val="24"/>
        </w:rPr>
        <w:t>1930?</w:t>
      </w:r>
    </w:p>
    <w:p w14:paraId="60AB62CC" w14:textId="7882F476" w:rsidR="00D80AE9" w:rsidRPr="00D36A6B" w:rsidRDefault="00D80AE9" w:rsidP="00910451">
      <w:pPr>
        <w:spacing w:line="360" w:lineRule="auto"/>
        <w:jc w:val="both"/>
        <w:rPr>
          <w:rFonts w:ascii="Times New Roman" w:hAnsi="Times New Roman" w:cs="Times New Roman"/>
          <w:b/>
          <w:bCs/>
          <w:sz w:val="24"/>
          <w:szCs w:val="24"/>
        </w:rPr>
      </w:pPr>
      <w:r w:rsidRPr="00D36A6B">
        <w:rPr>
          <w:rFonts w:ascii="Times New Roman" w:hAnsi="Times New Roman" w:cs="Times New Roman"/>
          <w:b/>
          <w:bCs/>
          <w:sz w:val="24"/>
          <w:szCs w:val="24"/>
        </w:rPr>
        <w:t>Answer:</w:t>
      </w:r>
    </w:p>
    <w:p w14:paraId="4C2BE9ED" w14:textId="618959CF" w:rsidR="00970C05" w:rsidRPr="00D36A6B" w:rsidRDefault="00970C05" w:rsidP="00910451">
      <w:pPr>
        <w:spacing w:line="360" w:lineRule="auto"/>
        <w:jc w:val="both"/>
        <w:rPr>
          <w:rFonts w:ascii="Times New Roman" w:hAnsi="Times New Roman" w:cs="Times New Roman"/>
          <w:b/>
          <w:bCs/>
          <w:sz w:val="24"/>
          <w:szCs w:val="24"/>
        </w:rPr>
      </w:pPr>
      <w:r w:rsidRPr="00D36A6B">
        <w:rPr>
          <w:rFonts w:ascii="Times New Roman" w:hAnsi="Times New Roman" w:cs="Times New Roman"/>
          <w:b/>
          <w:bCs/>
          <w:sz w:val="24"/>
          <w:szCs w:val="24"/>
          <w:u w:val="single"/>
        </w:rPr>
        <w:t>Introduction</w:t>
      </w:r>
      <w:r w:rsidR="00522656" w:rsidRPr="00D36A6B">
        <w:rPr>
          <w:rFonts w:ascii="Times New Roman" w:hAnsi="Times New Roman" w:cs="Times New Roman"/>
          <w:b/>
          <w:bCs/>
          <w:sz w:val="24"/>
          <w:szCs w:val="24"/>
        </w:rPr>
        <w:t>:</w:t>
      </w:r>
    </w:p>
    <w:p w14:paraId="3BDB6E2B" w14:textId="6D47335D" w:rsidR="00970C05" w:rsidRDefault="00970C05" w:rsidP="00910451">
      <w:pPr>
        <w:spacing w:line="360" w:lineRule="auto"/>
        <w:jc w:val="both"/>
        <w:rPr>
          <w:rFonts w:ascii="Times New Roman" w:hAnsi="Times New Roman" w:cs="Times New Roman"/>
          <w:sz w:val="24"/>
          <w:szCs w:val="24"/>
        </w:rPr>
      </w:pPr>
      <w:r w:rsidRPr="00D36A6B">
        <w:rPr>
          <w:rFonts w:ascii="Times New Roman" w:hAnsi="Times New Roman" w:cs="Times New Roman"/>
          <w:sz w:val="24"/>
          <w:szCs w:val="24"/>
        </w:rPr>
        <w:t>The doctrine of “caveat emptor” is a fundamental principle in the law of sale of goods, including under the Indian Sale of Goods Act, 1930. The Latin phrase means “let the buyer beware.” It essentially places the duty on the buyer to check the quality and suitability of goods before purchase. Historically, this made sense in open markets, where buyers could inspect goods physically. However, with modern commerce, especially online shopping, this principle has undergone significant evolution. The law now recognizes several exceptions to protect consumers who may not have a chance to examine goods before buying them. For instance, if goods are sold by description, or the buyer relies on the seller’s expertise, or the goods turn out unfit for the buyer’s disclosed purpose, the buyer has rights even if they did not examine the goods.</w:t>
      </w:r>
    </w:p>
    <w:p w14:paraId="40B01C73" w14:textId="77777777" w:rsidR="005F6863" w:rsidRPr="00D72EFC" w:rsidRDefault="005F6863" w:rsidP="005F6863">
      <w:pPr>
        <w:spacing w:line="360" w:lineRule="auto"/>
        <w:jc w:val="center"/>
        <w:rPr>
          <w:rFonts w:ascii="Times New Roman" w:hAnsi="Times New Roman" w:cs="Times New Roman"/>
          <w:b/>
          <w:bCs/>
          <w:sz w:val="36"/>
          <w:szCs w:val="36"/>
        </w:rPr>
      </w:pPr>
      <w:r w:rsidRPr="00D72EFC">
        <w:rPr>
          <w:rFonts w:ascii="Times New Roman" w:hAnsi="Times New Roman" w:cs="Times New Roman"/>
          <w:b/>
          <w:bCs/>
          <w:sz w:val="36"/>
          <w:szCs w:val="36"/>
          <w:highlight w:val="green"/>
        </w:rPr>
        <w:t>NMIMS University Online Solved Assignment – Sept 2025</w:t>
      </w:r>
    </w:p>
    <w:p w14:paraId="3F4047C3" w14:textId="77777777" w:rsidR="005F6863" w:rsidRPr="00D72EFC" w:rsidRDefault="005F6863" w:rsidP="005F6863">
      <w:pPr>
        <w:spacing w:line="360" w:lineRule="auto"/>
        <w:jc w:val="center"/>
        <w:rPr>
          <w:rFonts w:ascii="Times New Roman" w:hAnsi="Times New Roman" w:cs="Times New Roman"/>
          <w:b/>
          <w:bCs/>
          <w:sz w:val="28"/>
          <w:szCs w:val="28"/>
        </w:rPr>
      </w:pPr>
      <w:r w:rsidRPr="00D72EFC">
        <w:rPr>
          <w:rFonts w:ascii="Times New Roman" w:hAnsi="Times New Roman" w:cs="Times New Roman"/>
          <w:b/>
          <w:bCs/>
          <w:sz w:val="28"/>
          <w:szCs w:val="28"/>
        </w:rPr>
        <w:t>Buy complete NMIMS solved assignments for the Sept 2025 session.</w:t>
      </w:r>
    </w:p>
    <w:p w14:paraId="200DD178" w14:textId="77777777" w:rsidR="005F6863" w:rsidRPr="00D72EFC" w:rsidRDefault="005F6863" w:rsidP="005F6863">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General/Generic Assignment at just ₹200 per assignment.</w:t>
      </w:r>
    </w:p>
    <w:p w14:paraId="4D29A2F6" w14:textId="77777777" w:rsidR="005F6863" w:rsidRPr="00D72EFC" w:rsidRDefault="005F6863" w:rsidP="005F6863">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Customized/ Unique Assignment at just ₹600 per assignment.</w:t>
      </w:r>
    </w:p>
    <w:p w14:paraId="515DA450" w14:textId="77777777" w:rsidR="005F6863" w:rsidRPr="00A3365B" w:rsidRDefault="005F6863" w:rsidP="005F6863">
      <w:pPr>
        <w:spacing w:before="240" w:after="240" w:line="360" w:lineRule="auto"/>
        <w:jc w:val="center"/>
        <w:rPr>
          <w:rFonts w:ascii="Times New Roman" w:hAnsi="Times New Roman" w:cs="Times New Roman"/>
          <w:b/>
          <w:sz w:val="36"/>
          <w:szCs w:val="36"/>
        </w:rPr>
      </w:pPr>
      <w:r w:rsidRPr="00A3365B">
        <w:rPr>
          <w:rFonts w:ascii="Times New Roman" w:hAnsi="Times New Roman" w:cs="Times New Roman"/>
          <w:b/>
          <w:sz w:val="36"/>
          <w:szCs w:val="36"/>
        </w:rPr>
        <w:t xml:space="preserve">Contact No: </w:t>
      </w:r>
      <w:r w:rsidRPr="00A3365B">
        <w:rPr>
          <w:rFonts w:ascii="Times New Roman" w:hAnsi="Times New Roman" w:cs="Times New Roman"/>
          <w:b/>
          <w:sz w:val="36"/>
          <w:szCs w:val="36"/>
          <w:highlight w:val="yellow"/>
        </w:rPr>
        <w:t>+91 9741410271 (WhatsApp)</w:t>
      </w:r>
    </w:p>
    <w:p w14:paraId="10756EF3" w14:textId="77777777" w:rsidR="005F6863" w:rsidRPr="00A3365B" w:rsidRDefault="005F6863" w:rsidP="005F6863">
      <w:pPr>
        <w:spacing w:before="240" w:after="240" w:line="360" w:lineRule="auto"/>
        <w:jc w:val="center"/>
        <w:rPr>
          <w:rFonts w:ascii="Times New Roman" w:hAnsi="Times New Roman" w:cs="Times New Roman"/>
          <w:b/>
          <w:sz w:val="32"/>
          <w:szCs w:val="32"/>
        </w:rPr>
      </w:pPr>
      <w:r w:rsidRPr="00A3365B">
        <w:rPr>
          <w:rFonts w:ascii="Times New Roman" w:hAnsi="Times New Roman" w:cs="Times New Roman"/>
          <w:b/>
          <w:sz w:val="32"/>
          <w:szCs w:val="32"/>
        </w:rPr>
        <w:t>OR</w:t>
      </w:r>
    </w:p>
    <w:p w14:paraId="042E2A9C" w14:textId="77777777" w:rsidR="005F6863" w:rsidRPr="00A3365B" w:rsidRDefault="005F6863" w:rsidP="005F6863">
      <w:pPr>
        <w:spacing w:before="240" w:after="240" w:line="360" w:lineRule="auto"/>
        <w:jc w:val="center"/>
        <w:rPr>
          <w:rFonts w:ascii="Times New Roman" w:hAnsi="Times New Roman" w:cs="Times New Roman"/>
          <w:bCs/>
          <w:sz w:val="36"/>
          <w:szCs w:val="36"/>
        </w:rPr>
      </w:pPr>
      <w:r w:rsidRPr="00A3365B">
        <w:rPr>
          <w:rFonts w:ascii="Times New Roman" w:hAnsi="Times New Roman" w:cs="Times New Roman"/>
          <w:b/>
          <w:sz w:val="36"/>
          <w:szCs w:val="36"/>
        </w:rPr>
        <w:t>Mail to:</w:t>
      </w:r>
      <w:r w:rsidRPr="00A3365B">
        <w:rPr>
          <w:rFonts w:ascii="Times New Roman" w:hAnsi="Times New Roman" w:cs="Times New Roman"/>
          <w:bCs/>
          <w:sz w:val="36"/>
          <w:szCs w:val="36"/>
        </w:rPr>
        <w:t xml:space="preserve"> </w:t>
      </w:r>
      <w:hyperlink r:id="rId5" w:history="1">
        <w:r w:rsidRPr="00A3365B">
          <w:rPr>
            <w:rStyle w:val="Hyperlink"/>
            <w:rFonts w:ascii="Times New Roman" w:hAnsi="Times New Roman" w:cs="Times New Roman"/>
            <w:b/>
            <w:sz w:val="36"/>
            <w:szCs w:val="36"/>
            <w:highlight w:val="yellow"/>
          </w:rPr>
          <w:t>smu.assignment@gmail.com</w:t>
        </w:r>
      </w:hyperlink>
    </w:p>
    <w:p w14:paraId="7A255D56" w14:textId="77777777" w:rsidR="005F6863" w:rsidRPr="00A3365B" w:rsidRDefault="005F6863" w:rsidP="005F6863">
      <w:pPr>
        <w:spacing w:line="360" w:lineRule="auto"/>
        <w:jc w:val="center"/>
        <w:rPr>
          <w:rFonts w:ascii="Times New Roman" w:hAnsi="Times New Roman" w:cs="Times New Roman"/>
          <w:bCs/>
          <w:sz w:val="36"/>
          <w:szCs w:val="36"/>
        </w:rPr>
      </w:pPr>
      <w:r w:rsidRPr="00A3365B">
        <w:rPr>
          <w:rFonts w:ascii="Times New Roman" w:hAnsi="Times New Roman" w:cs="Times New Roman"/>
          <w:b/>
          <w:sz w:val="36"/>
          <w:szCs w:val="36"/>
        </w:rPr>
        <w:t>Our website:</w:t>
      </w:r>
      <w:r w:rsidRPr="00A3365B">
        <w:rPr>
          <w:rFonts w:ascii="Times New Roman" w:hAnsi="Times New Roman" w:cs="Times New Roman"/>
          <w:bCs/>
          <w:sz w:val="36"/>
          <w:szCs w:val="36"/>
        </w:rPr>
        <w:t xml:space="preserve"> </w:t>
      </w:r>
      <w:hyperlink r:id="rId6" w:history="1">
        <w:r w:rsidRPr="00A3365B">
          <w:rPr>
            <w:rStyle w:val="Hyperlink"/>
            <w:rFonts w:ascii="Times New Roman" w:hAnsi="Times New Roman" w:cs="Times New Roman"/>
            <w:b/>
            <w:sz w:val="36"/>
            <w:szCs w:val="36"/>
            <w:highlight w:val="yellow"/>
          </w:rPr>
          <w:t>https://mbaassignmentsolutions.com</w:t>
        </w:r>
      </w:hyperlink>
    </w:p>
    <w:p w14:paraId="79A8B0D3" w14:textId="626607E9" w:rsidR="00653F3F" w:rsidRPr="00D36A6B" w:rsidRDefault="00861B71" w:rsidP="00910451">
      <w:pPr>
        <w:spacing w:line="360" w:lineRule="auto"/>
        <w:jc w:val="both"/>
        <w:rPr>
          <w:rFonts w:ascii="Times New Roman" w:hAnsi="Times New Roman" w:cs="Times New Roman"/>
          <w:b/>
          <w:bCs/>
          <w:sz w:val="24"/>
          <w:szCs w:val="24"/>
        </w:rPr>
      </w:pPr>
      <w:r w:rsidRPr="00D36A6B">
        <w:rPr>
          <w:rFonts w:ascii="Times New Roman" w:hAnsi="Times New Roman" w:cs="Times New Roman"/>
          <w:b/>
          <w:bCs/>
          <w:sz w:val="24"/>
          <w:szCs w:val="24"/>
        </w:rPr>
        <w:lastRenderedPageBreak/>
        <w:t xml:space="preserve">Q2 </w:t>
      </w:r>
      <w:r w:rsidR="00653F3F" w:rsidRPr="00D36A6B">
        <w:rPr>
          <w:rFonts w:ascii="Times New Roman" w:hAnsi="Times New Roman" w:cs="Times New Roman"/>
          <w:b/>
          <w:bCs/>
          <w:sz w:val="24"/>
          <w:szCs w:val="24"/>
        </w:rPr>
        <w:t xml:space="preserve">In a series of international commercial transactions, a conglomerate </w:t>
      </w:r>
      <w:proofErr w:type="gramStart"/>
      <w:r w:rsidR="00653F3F" w:rsidRPr="00D36A6B">
        <w:rPr>
          <w:rFonts w:ascii="Times New Roman" w:hAnsi="Times New Roman" w:cs="Times New Roman"/>
          <w:b/>
          <w:bCs/>
          <w:sz w:val="24"/>
          <w:szCs w:val="24"/>
        </w:rPr>
        <w:t>enters into</w:t>
      </w:r>
      <w:proofErr w:type="gramEnd"/>
      <w:r w:rsidR="00653F3F" w:rsidRPr="00D36A6B">
        <w:rPr>
          <w:rFonts w:ascii="Times New Roman" w:hAnsi="Times New Roman" w:cs="Times New Roman"/>
          <w:b/>
          <w:bCs/>
          <w:sz w:val="24"/>
          <w:szCs w:val="24"/>
        </w:rPr>
        <w:t xml:space="preserve"> multiple contracts with different partners across jurisdictions. Over time, several contracts come to an end due to varying reasons one concludes successfully, another ends through renegotiation and agreement, a third is terminated due to an unforeseeable event that makes performance impossible, while others end in disputes or due to legal interventions such as bankruptcy.</w:t>
      </w:r>
    </w:p>
    <w:p w14:paraId="3B91CCDA" w14:textId="3A4FAD77" w:rsidR="00653F3F" w:rsidRPr="00D36A6B" w:rsidRDefault="00653F3F" w:rsidP="00910451">
      <w:pPr>
        <w:spacing w:line="360" w:lineRule="auto"/>
        <w:jc w:val="both"/>
        <w:rPr>
          <w:rFonts w:ascii="Times New Roman" w:hAnsi="Times New Roman" w:cs="Times New Roman"/>
          <w:sz w:val="24"/>
          <w:szCs w:val="24"/>
        </w:rPr>
      </w:pPr>
      <w:r w:rsidRPr="00D36A6B">
        <w:rPr>
          <w:rFonts w:ascii="Times New Roman" w:hAnsi="Times New Roman" w:cs="Times New Roman"/>
          <w:b/>
          <w:bCs/>
          <w:sz w:val="24"/>
          <w:szCs w:val="24"/>
        </w:rPr>
        <w:t>Critically examine the different modes of contract discharge reflected in this scenario</w:t>
      </w:r>
      <w:r w:rsidR="00440486" w:rsidRPr="00D36A6B">
        <w:rPr>
          <w:rFonts w:ascii="Times New Roman" w:hAnsi="Times New Roman" w:cs="Times New Roman"/>
          <w:b/>
          <w:bCs/>
          <w:sz w:val="24"/>
          <w:szCs w:val="24"/>
        </w:rPr>
        <w:t xml:space="preserve"> — </w:t>
      </w:r>
      <w:r w:rsidRPr="00D36A6B">
        <w:rPr>
          <w:rFonts w:ascii="Times New Roman" w:hAnsi="Times New Roman" w:cs="Times New Roman"/>
          <w:b/>
          <w:bCs/>
          <w:sz w:val="24"/>
          <w:szCs w:val="24"/>
        </w:rPr>
        <w:t>including performance, mutual consent, frustration, breach, and operation of law. In case of a breach of contract what are the remedies available to discharge a contract.</w:t>
      </w:r>
    </w:p>
    <w:p w14:paraId="3AD7ECB0" w14:textId="2709FD78" w:rsidR="008F7E5F" w:rsidRPr="00D36A6B" w:rsidRDefault="008F7E5F" w:rsidP="00910451">
      <w:pPr>
        <w:spacing w:line="360" w:lineRule="auto"/>
        <w:jc w:val="both"/>
        <w:rPr>
          <w:rFonts w:ascii="Times New Roman" w:hAnsi="Times New Roman" w:cs="Times New Roman"/>
          <w:b/>
          <w:bCs/>
          <w:sz w:val="24"/>
          <w:szCs w:val="24"/>
        </w:rPr>
      </w:pPr>
      <w:r w:rsidRPr="00D36A6B">
        <w:rPr>
          <w:rFonts w:ascii="Times New Roman" w:hAnsi="Times New Roman" w:cs="Times New Roman"/>
          <w:b/>
          <w:bCs/>
          <w:sz w:val="24"/>
          <w:szCs w:val="24"/>
        </w:rPr>
        <w:t>Answer:</w:t>
      </w:r>
    </w:p>
    <w:p w14:paraId="5C8CB355" w14:textId="4E73313E" w:rsidR="00C764A9" w:rsidRPr="00D36A6B" w:rsidRDefault="00C764A9" w:rsidP="00910451">
      <w:pPr>
        <w:spacing w:line="360" w:lineRule="auto"/>
        <w:jc w:val="both"/>
        <w:rPr>
          <w:rFonts w:ascii="Times New Roman" w:hAnsi="Times New Roman" w:cs="Times New Roman"/>
          <w:b/>
          <w:bCs/>
          <w:sz w:val="24"/>
          <w:szCs w:val="24"/>
        </w:rPr>
      </w:pPr>
      <w:r w:rsidRPr="00D36A6B">
        <w:rPr>
          <w:rFonts w:ascii="Times New Roman" w:hAnsi="Times New Roman" w:cs="Times New Roman"/>
          <w:b/>
          <w:bCs/>
          <w:sz w:val="24"/>
          <w:szCs w:val="24"/>
          <w:u w:val="single"/>
        </w:rPr>
        <w:t>Introduction</w:t>
      </w:r>
      <w:r w:rsidR="00784226" w:rsidRPr="00D36A6B">
        <w:rPr>
          <w:rFonts w:ascii="Times New Roman" w:hAnsi="Times New Roman" w:cs="Times New Roman"/>
          <w:b/>
          <w:bCs/>
          <w:sz w:val="24"/>
          <w:szCs w:val="24"/>
        </w:rPr>
        <w:t>:</w:t>
      </w:r>
    </w:p>
    <w:p w14:paraId="57770C18" w14:textId="3434FB41" w:rsidR="00C764A9" w:rsidRDefault="00C764A9" w:rsidP="00910451">
      <w:pPr>
        <w:spacing w:line="360" w:lineRule="auto"/>
        <w:jc w:val="both"/>
        <w:rPr>
          <w:rFonts w:ascii="Times New Roman" w:hAnsi="Times New Roman" w:cs="Times New Roman"/>
          <w:sz w:val="24"/>
          <w:szCs w:val="24"/>
        </w:rPr>
      </w:pPr>
      <w:r w:rsidRPr="00D36A6B">
        <w:rPr>
          <w:rFonts w:ascii="Times New Roman" w:hAnsi="Times New Roman" w:cs="Times New Roman"/>
          <w:sz w:val="24"/>
          <w:szCs w:val="24"/>
        </w:rPr>
        <w:t>Contracts are the backbone of commercial transactions, providing certainty and enforceability to business relationships across the globe. In international trade, conglomerates often engage in numerous contracts with various partners operating under different legal systems. However, every contract eventually comes to an end, a process known as “discharge of contract.” Understanding how and why contracts end is essential because the consequences differ greatly depending on the mode of discharge. A contract may end smoothly through successful performance, or it may dissolve through mutual agreement when circumstances change. Sometimes, unforeseeable events beyond the parties’ control can frustrate a contract, making performance impossible. In other cases, one party’s breach can lead to termination and claims for damages. Additionally, legal factors such as bankruptcy or changes in law can also bring contracts to an end.</w:t>
      </w:r>
    </w:p>
    <w:p w14:paraId="02726A93" w14:textId="77777777" w:rsidR="00FF5D10" w:rsidRPr="00D36A6B" w:rsidRDefault="00FF5D10" w:rsidP="00910451">
      <w:pPr>
        <w:spacing w:line="360" w:lineRule="auto"/>
        <w:jc w:val="both"/>
        <w:rPr>
          <w:rFonts w:ascii="Times New Roman" w:hAnsi="Times New Roman" w:cs="Times New Roman"/>
          <w:sz w:val="24"/>
          <w:szCs w:val="24"/>
        </w:rPr>
      </w:pPr>
    </w:p>
    <w:p w14:paraId="455A5BB7" w14:textId="67D6B319" w:rsidR="00AD65A8" w:rsidRPr="00D36A6B" w:rsidRDefault="00653F3F" w:rsidP="00910451">
      <w:pPr>
        <w:spacing w:line="360" w:lineRule="auto"/>
        <w:jc w:val="both"/>
        <w:rPr>
          <w:rFonts w:ascii="Times New Roman" w:hAnsi="Times New Roman" w:cs="Times New Roman"/>
          <w:b/>
          <w:bCs/>
          <w:sz w:val="24"/>
          <w:szCs w:val="24"/>
        </w:rPr>
      </w:pPr>
      <w:r w:rsidRPr="00D36A6B">
        <w:rPr>
          <w:rFonts w:ascii="Times New Roman" w:hAnsi="Times New Roman" w:cs="Times New Roman"/>
          <w:b/>
          <w:bCs/>
          <w:sz w:val="24"/>
          <w:szCs w:val="24"/>
        </w:rPr>
        <w:t>Q3 (A) Beena, a resident of Jaipur, purchased a luxury massage chair worth Rs.65 lakhs from an online seller based in Bengaluru, but upon delivery she discovered multiple defects and the company refused to provide any remedy; using the provisions of the Consumer Protection Act, 2019, create a detailed legal advisory for Beena explaining which consumer forum she should approach, where she is eligible to file the complaint geographically, and how jurisdiction is determined in such cases involving high-value defective goods bought online.</w:t>
      </w:r>
    </w:p>
    <w:p w14:paraId="322C6FBC" w14:textId="1ACD2BC9" w:rsidR="00BE083D" w:rsidRPr="00D36A6B" w:rsidRDefault="00BE083D" w:rsidP="00910451">
      <w:pPr>
        <w:spacing w:line="360" w:lineRule="auto"/>
        <w:jc w:val="both"/>
        <w:rPr>
          <w:rFonts w:ascii="Times New Roman" w:hAnsi="Times New Roman" w:cs="Times New Roman"/>
          <w:b/>
          <w:bCs/>
          <w:sz w:val="24"/>
          <w:szCs w:val="24"/>
        </w:rPr>
      </w:pPr>
      <w:r w:rsidRPr="00D36A6B">
        <w:rPr>
          <w:rFonts w:ascii="Times New Roman" w:hAnsi="Times New Roman" w:cs="Times New Roman"/>
          <w:b/>
          <w:bCs/>
          <w:sz w:val="24"/>
          <w:szCs w:val="24"/>
        </w:rPr>
        <w:t>Answer:</w:t>
      </w:r>
    </w:p>
    <w:p w14:paraId="4D420979" w14:textId="6D8A8BB5" w:rsidR="004F3814" w:rsidRPr="00D36A6B" w:rsidRDefault="004F3814" w:rsidP="00910451">
      <w:pPr>
        <w:spacing w:line="360" w:lineRule="auto"/>
        <w:jc w:val="both"/>
        <w:rPr>
          <w:rFonts w:ascii="Times New Roman" w:hAnsi="Times New Roman" w:cs="Times New Roman"/>
          <w:b/>
          <w:bCs/>
          <w:sz w:val="24"/>
          <w:szCs w:val="24"/>
        </w:rPr>
      </w:pPr>
      <w:r w:rsidRPr="00D36A6B">
        <w:rPr>
          <w:rFonts w:ascii="Times New Roman" w:hAnsi="Times New Roman" w:cs="Times New Roman"/>
          <w:b/>
          <w:bCs/>
          <w:sz w:val="24"/>
          <w:szCs w:val="24"/>
          <w:u w:val="single"/>
        </w:rPr>
        <w:lastRenderedPageBreak/>
        <w:t>Introduction</w:t>
      </w:r>
      <w:r w:rsidRPr="00D36A6B">
        <w:rPr>
          <w:rFonts w:ascii="Times New Roman" w:hAnsi="Times New Roman" w:cs="Times New Roman"/>
          <w:b/>
          <w:bCs/>
          <w:sz w:val="24"/>
          <w:szCs w:val="24"/>
        </w:rPr>
        <w:t>:</w:t>
      </w:r>
    </w:p>
    <w:p w14:paraId="797232EE" w14:textId="77777777" w:rsidR="004F3814" w:rsidRDefault="004F3814" w:rsidP="00910451">
      <w:pPr>
        <w:spacing w:line="360" w:lineRule="auto"/>
        <w:jc w:val="both"/>
        <w:rPr>
          <w:rFonts w:ascii="Times New Roman" w:hAnsi="Times New Roman" w:cs="Times New Roman"/>
          <w:sz w:val="24"/>
          <w:szCs w:val="24"/>
        </w:rPr>
      </w:pPr>
      <w:r w:rsidRPr="00D36A6B">
        <w:rPr>
          <w:rFonts w:ascii="Times New Roman" w:hAnsi="Times New Roman" w:cs="Times New Roman"/>
          <w:sz w:val="24"/>
          <w:szCs w:val="24"/>
        </w:rPr>
        <w:t>Consumer rights protect individuals like Beena who buy goods or services for personal use. When someone buys an expensive item online, such as a luxury massage chair, and it turns out defective, the law provides a way to seek compensation or replacement. The Consumer Protection Act, 2019 (CPA 2019) is the main law in India for resolving such issues. It sets rules about where to file complaints and how disputes are resolved, including for online purchases. In Beena’s case, the chair cost Rs. 65 lakhs—a high-value transaction—so knowing the right forum and place to file her complaint is very important.</w:t>
      </w:r>
    </w:p>
    <w:p w14:paraId="0215A7EF" w14:textId="77777777" w:rsidR="00FF5D10" w:rsidRPr="00D36A6B" w:rsidRDefault="00FF5D10" w:rsidP="00910451">
      <w:pPr>
        <w:spacing w:line="360" w:lineRule="auto"/>
        <w:jc w:val="both"/>
        <w:rPr>
          <w:rFonts w:ascii="Times New Roman" w:hAnsi="Times New Roman" w:cs="Times New Roman"/>
          <w:sz w:val="24"/>
          <w:szCs w:val="24"/>
        </w:rPr>
      </w:pPr>
    </w:p>
    <w:p w14:paraId="06B5E434" w14:textId="322BF426" w:rsidR="002B5A6B" w:rsidRPr="00D36A6B" w:rsidRDefault="00AD65A8" w:rsidP="00910451">
      <w:pPr>
        <w:spacing w:line="360" w:lineRule="auto"/>
        <w:jc w:val="both"/>
        <w:rPr>
          <w:rFonts w:ascii="Times New Roman" w:hAnsi="Times New Roman" w:cs="Times New Roman"/>
          <w:b/>
          <w:bCs/>
          <w:sz w:val="24"/>
          <w:szCs w:val="24"/>
        </w:rPr>
      </w:pPr>
      <w:r w:rsidRPr="00D36A6B">
        <w:rPr>
          <w:rFonts w:ascii="Times New Roman" w:hAnsi="Times New Roman" w:cs="Times New Roman"/>
          <w:b/>
          <w:bCs/>
          <w:sz w:val="24"/>
          <w:szCs w:val="24"/>
        </w:rPr>
        <w:t xml:space="preserve">Q3 (B) </w:t>
      </w:r>
      <w:r w:rsidR="00653F3F" w:rsidRPr="00D36A6B">
        <w:rPr>
          <w:rFonts w:ascii="Times New Roman" w:hAnsi="Times New Roman" w:cs="Times New Roman"/>
          <w:b/>
          <w:bCs/>
          <w:sz w:val="24"/>
          <w:szCs w:val="24"/>
        </w:rPr>
        <w:t>A customer purchased a home water purifier online which was advertised with features like "RO + UV purification" and a one-year replacement warranty. On delivery, the product lacked the claimed UV function and stopped working within three weeks. Despite repeated calls and emails, the seller refused to provide support or a refund, alleging user mishandling. The consumer decides to initiate a formal complaint under the Consumer Protection Act, 2019. Based on this situation, prepare a step-by step strategy outlining how the consumer should proceed to file the complaint effectively as per the provisions of the Act.</w:t>
      </w:r>
    </w:p>
    <w:p w14:paraId="574D744F" w14:textId="42D824A0" w:rsidR="006153B6" w:rsidRPr="00D36A6B" w:rsidRDefault="006153B6" w:rsidP="00910451">
      <w:pPr>
        <w:spacing w:line="360" w:lineRule="auto"/>
        <w:jc w:val="both"/>
        <w:rPr>
          <w:rFonts w:ascii="Times New Roman" w:hAnsi="Times New Roman" w:cs="Times New Roman"/>
          <w:b/>
          <w:bCs/>
          <w:sz w:val="24"/>
          <w:szCs w:val="24"/>
        </w:rPr>
      </w:pPr>
      <w:r w:rsidRPr="00D36A6B">
        <w:rPr>
          <w:rFonts w:ascii="Times New Roman" w:hAnsi="Times New Roman" w:cs="Times New Roman"/>
          <w:b/>
          <w:bCs/>
          <w:sz w:val="24"/>
          <w:szCs w:val="24"/>
        </w:rPr>
        <w:t>Answer:</w:t>
      </w:r>
    </w:p>
    <w:p w14:paraId="0C987EE1" w14:textId="35ED5474" w:rsidR="00844EC0" w:rsidRPr="00D36A6B" w:rsidRDefault="00844EC0" w:rsidP="00910451">
      <w:pPr>
        <w:spacing w:line="360" w:lineRule="auto"/>
        <w:jc w:val="both"/>
        <w:rPr>
          <w:rFonts w:ascii="Times New Roman" w:hAnsi="Times New Roman" w:cs="Times New Roman"/>
          <w:b/>
          <w:bCs/>
          <w:sz w:val="24"/>
          <w:szCs w:val="24"/>
        </w:rPr>
      </w:pPr>
      <w:r w:rsidRPr="00D36A6B">
        <w:rPr>
          <w:rFonts w:ascii="Times New Roman" w:hAnsi="Times New Roman" w:cs="Times New Roman"/>
          <w:b/>
          <w:bCs/>
          <w:sz w:val="24"/>
          <w:szCs w:val="24"/>
          <w:u w:val="single"/>
        </w:rPr>
        <w:t>Introduction</w:t>
      </w:r>
      <w:r w:rsidR="002C52B6" w:rsidRPr="00D36A6B">
        <w:rPr>
          <w:rFonts w:ascii="Times New Roman" w:hAnsi="Times New Roman" w:cs="Times New Roman"/>
          <w:b/>
          <w:bCs/>
          <w:sz w:val="24"/>
          <w:szCs w:val="24"/>
        </w:rPr>
        <w:t>:</w:t>
      </w:r>
    </w:p>
    <w:p w14:paraId="370B26FC" w14:textId="65B8845F" w:rsidR="006153B6" w:rsidRPr="00D36A6B" w:rsidRDefault="00844EC0" w:rsidP="00910451">
      <w:pPr>
        <w:spacing w:line="360" w:lineRule="auto"/>
        <w:jc w:val="both"/>
        <w:rPr>
          <w:rFonts w:ascii="Times New Roman" w:hAnsi="Times New Roman" w:cs="Times New Roman"/>
          <w:sz w:val="24"/>
          <w:szCs w:val="24"/>
        </w:rPr>
      </w:pPr>
      <w:r w:rsidRPr="00D36A6B">
        <w:rPr>
          <w:rFonts w:ascii="Times New Roman" w:hAnsi="Times New Roman" w:cs="Times New Roman"/>
          <w:sz w:val="24"/>
          <w:szCs w:val="24"/>
        </w:rPr>
        <w:t>The Consumer Protection Act, 2019, is a law in India designed to safeguard the rights and interests of consumers against unfair trade practices, defective goods, and deficiency in services. In the given scenario, a customer has purchased a water purifier online that was advertised as having both RO and UV purification. However, the product delivered lacked the UV feature and stopped functioning within three weeks. Despite attempts to contact the seller, no support or refund was provided, and the seller blamed the customer for mishandling. To seek justice and either a refund or replacement, the consumer can file a formal complaint under this Act, which provides clear procedures for resolving such disputes.</w:t>
      </w:r>
    </w:p>
    <w:sectPr w:rsidR="006153B6" w:rsidRPr="00D36A6B" w:rsidSect="00D36A6B">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36B7D"/>
    <w:multiLevelType w:val="hybridMultilevel"/>
    <w:tmpl w:val="C9C8964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3513A97"/>
    <w:multiLevelType w:val="hybridMultilevel"/>
    <w:tmpl w:val="EDCAEB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35E5960"/>
    <w:multiLevelType w:val="hybridMultilevel"/>
    <w:tmpl w:val="0DB06D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FC70494"/>
    <w:multiLevelType w:val="hybridMultilevel"/>
    <w:tmpl w:val="BE4AD4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7454BE3"/>
    <w:multiLevelType w:val="hybridMultilevel"/>
    <w:tmpl w:val="EAB023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716006334">
    <w:abstractNumId w:val="2"/>
  </w:num>
  <w:num w:numId="2" w16cid:durableId="1155342938">
    <w:abstractNumId w:val="0"/>
  </w:num>
  <w:num w:numId="3" w16cid:durableId="1326276667">
    <w:abstractNumId w:val="1"/>
  </w:num>
  <w:num w:numId="4" w16cid:durableId="455217785">
    <w:abstractNumId w:val="4"/>
  </w:num>
  <w:num w:numId="5" w16cid:durableId="19699651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F3F"/>
    <w:rsid w:val="000E6F71"/>
    <w:rsid w:val="00111605"/>
    <w:rsid w:val="00143C06"/>
    <w:rsid w:val="00171F07"/>
    <w:rsid w:val="00194387"/>
    <w:rsid w:val="001D7018"/>
    <w:rsid w:val="001F6B1A"/>
    <w:rsid w:val="002408F1"/>
    <w:rsid w:val="00261E90"/>
    <w:rsid w:val="002B5A6B"/>
    <w:rsid w:val="002C52B6"/>
    <w:rsid w:val="003B1324"/>
    <w:rsid w:val="003B59D5"/>
    <w:rsid w:val="00440486"/>
    <w:rsid w:val="004C5345"/>
    <w:rsid w:val="004F3814"/>
    <w:rsid w:val="00522656"/>
    <w:rsid w:val="00533E2B"/>
    <w:rsid w:val="005F6863"/>
    <w:rsid w:val="006153B6"/>
    <w:rsid w:val="00653F3F"/>
    <w:rsid w:val="006F01BC"/>
    <w:rsid w:val="00784226"/>
    <w:rsid w:val="0084217A"/>
    <w:rsid w:val="00844EC0"/>
    <w:rsid w:val="00861B71"/>
    <w:rsid w:val="008A3539"/>
    <w:rsid w:val="008A4EAB"/>
    <w:rsid w:val="008D1260"/>
    <w:rsid w:val="008D4BCC"/>
    <w:rsid w:val="008F7E5F"/>
    <w:rsid w:val="00910451"/>
    <w:rsid w:val="00970C05"/>
    <w:rsid w:val="009B4D78"/>
    <w:rsid w:val="00A1242A"/>
    <w:rsid w:val="00A34813"/>
    <w:rsid w:val="00AD65A8"/>
    <w:rsid w:val="00B071E9"/>
    <w:rsid w:val="00B072C9"/>
    <w:rsid w:val="00B32C6E"/>
    <w:rsid w:val="00B76D2D"/>
    <w:rsid w:val="00BE083D"/>
    <w:rsid w:val="00BE6F6D"/>
    <w:rsid w:val="00C371E8"/>
    <w:rsid w:val="00C406FF"/>
    <w:rsid w:val="00C60BCB"/>
    <w:rsid w:val="00C764A9"/>
    <w:rsid w:val="00C82637"/>
    <w:rsid w:val="00D36A6B"/>
    <w:rsid w:val="00D80AE9"/>
    <w:rsid w:val="00D82424"/>
    <w:rsid w:val="00F32238"/>
    <w:rsid w:val="00FD3359"/>
    <w:rsid w:val="00FE4C64"/>
    <w:rsid w:val="00FF5D1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092CF"/>
  <w15:chartTrackingRefBased/>
  <w15:docId w15:val="{275E0675-3B5C-4090-90D3-3D14DAAB2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3F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3F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3F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3F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3F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3F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3F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3F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3F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F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3F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3F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3F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3F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3F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3F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3F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3F3F"/>
    <w:rPr>
      <w:rFonts w:eastAsiaTheme="majorEastAsia" w:cstheme="majorBidi"/>
      <w:color w:val="272727" w:themeColor="text1" w:themeTint="D8"/>
    </w:rPr>
  </w:style>
  <w:style w:type="paragraph" w:styleId="Title">
    <w:name w:val="Title"/>
    <w:basedOn w:val="Normal"/>
    <w:next w:val="Normal"/>
    <w:link w:val="TitleChar"/>
    <w:uiPriority w:val="10"/>
    <w:qFormat/>
    <w:rsid w:val="00653F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3F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3F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3F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3F3F"/>
    <w:pPr>
      <w:spacing w:before="160"/>
      <w:jc w:val="center"/>
    </w:pPr>
    <w:rPr>
      <w:i/>
      <w:iCs/>
      <w:color w:val="404040" w:themeColor="text1" w:themeTint="BF"/>
    </w:rPr>
  </w:style>
  <w:style w:type="character" w:customStyle="1" w:styleId="QuoteChar">
    <w:name w:val="Quote Char"/>
    <w:basedOn w:val="DefaultParagraphFont"/>
    <w:link w:val="Quote"/>
    <w:uiPriority w:val="29"/>
    <w:rsid w:val="00653F3F"/>
    <w:rPr>
      <w:i/>
      <w:iCs/>
      <w:color w:val="404040" w:themeColor="text1" w:themeTint="BF"/>
    </w:rPr>
  </w:style>
  <w:style w:type="paragraph" w:styleId="ListParagraph">
    <w:name w:val="List Paragraph"/>
    <w:basedOn w:val="Normal"/>
    <w:uiPriority w:val="34"/>
    <w:qFormat/>
    <w:rsid w:val="00653F3F"/>
    <w:pPr>
      <w:ind w:left="720"/>
      <w:contextualSpacing/>
    </w:pPr>
  </w:style>
  <w:style w:type="character" w:styleId="IntenseEmphasis">
    <w:name w:val="Intense Emphasis"/>
    <w:basedOn w:val="DefaultParagraphFont"/>
    <w:uiPriority w:val="21"/>
    <w:qFormat/>
    <w:rsid w:val="00653F3F"/>
    <w:rPr>
      <w:i/>
      <w:iCs/>
      <w:color w:val="2F5496" w:themeColor="accent1" w:themeShade="BF"/>
    </w:rPr>
  </w:style>
  <w:style w:type="paragraph" w:styleId="IntenseQuote">
    <w:name w:val="Intense Quote"/>
    <w:basedOn w:val="Normal"/>
    <w:next w:val="Normal"/>
    <w:link w:val="IntenseQuoteChar"/>
    <w:uiPriority w:val="30"/>
    <w:qFormat/>
    <w:rsid w:val="00653F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3F3F"/>
    <w:rPr>
      <w:i/>
      <w:iCs/>
      <w:color w:val="2F5496" w:themeColor="accent1" w:themeShade="BF"/>
    </w:rPr>
  </w:style>
  <w:style w:type="character" w:styleId="IntenseReference">
    <w:name w:val="Intense Reference"/>
    <w:basedOn w:val="DefaultParagraphFont"/>
    <w:uiPriority w:val="32"/>
    <w:qFormat/>
    <w:rsid w:val="00653F3F"/>
    <w:rPr>
      <w:b/>
      <w:bCs/>
      <w:smallCaps/>
      <w:color w:val="2F5496" w:themeColor="accent1" w:themeShade="BF"/>
      <w:spacing w:val="5"/>
    </w:rPr>
  </w:style>
  <w:style w:type="character" w:styleId="Hyperlink">
    <w:name w:val="Hyperlink"/>
    <w:basedOn w:val="DefaultParagraphFont"/>
    <w:uiPriority w:val="99"/>
    <w:unhideWhenUsed/>
    <w:rsid w:val="005F68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baassignmentsolutions.com" TargetMode="External"/><Relationship Id="rId5" Type="http://schemas.openxmlformats.org/officeDocument/2006/relationships/hyperlink" Target="mailto:smu.assignment@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880</Words>
  <Characters>5022</Characters>
  <Application>Microsoft Office Word</Application>
  <DocSecurity>0</DocSecurity>
  <Lines>41</Lines>
  <Paragraphs>11</Paragraphs>
  <ScaleCrop>false</ScaleCrop>
  <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25</cp:revision>
  <dcterms:created xsi:type="dcterms:W3CDTF">2025-07-03T05:08:00Z</dcterms:created>
  <dcterms:modified xsi:type="dcterms:W3CDTF">2025-07-08T14:54:00Z</dcterms:modified>
</cp:coreProperties>
</file>