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39B0" w14:textId="77777777" w:rsidR="002E6457" w:rsidRPr="00C31443" w:rsidRDefault="002E6457" w:rsidP="00022A9E">
      <w:pPr>
        <w:spacing w:line="360" w:lineRule="auto"/>
        <w:jc w:val="center"/>
        <w:rPr>
          <w:rFonts w:ascii="Times New Roman" w:hAnsi="Times New Roman" w:cs="Times New Roman"/>
          <w:b/>
          <w:bCs/>
          <w:sz w:val="24"/>
          <w:szCs w:val="24"/>
          <w:u w:val="single"/>
        </w:rPr>
      </w:pPr>
      <w:r w:rsidRPr="00C31443">
        <w:rPr>
          <w:rFonts w:ascii="Times New Roman" w:hAnsi="Times New Roman" w:cs="Times New Roman"/>
          <w:b/>
          <w:bCs/>
          <w:sz w:val="24"/>
          <w:szCs w:val="24"/>
          <w:u w:val="single"/>
        </w:rPr>
        <w:t>Business Law</w:t>
      </w:r>
    </w:p>
    <w:p w14:paraId="5B6FF5CF" w14:textId="77777777" w:rsidR="000B4F2C" w:rsidRPr="00C31443" w:rsidRDefault="002E6457"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rPr>
        <w:t>Q1. Rights of Consumer are an important aspect of Consumer Protection. These rights have been emphasised under the consumer protection laws, more specifically under the Consumer Protection Act, 2019. Chart out the different rights stated under Consumer Protection Act, 2019 along with the extract of the provisions of the law and recent judgements.</w:t>
      </w:r>
    </w:p>
    <w:p w14:paraId="6A3B8212" w14:textId="7C774E1B" w:rsidR="00367FAD" w:rsidRPr="00C31443" w:rsidRDefault="00367FAD"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rPr>
        <w:t>Answer:</w:t>
      </w:r>
    </w:p>
    <w:p w14:paraId="18B392B9" w14:textId="505B984C" w:rsidR="00367FAD" w:rsidRPr="00C31443" w:rsidRDefault="00367FAD"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u w:val="single"/>
        </w:rPr>
        <w:t>Introduction</w:t>
      </w:r>
      <w:r w:rsidR="007F4074" w:rsidRPr="00C31443">
        <w:rPr>
          <w:rFonts w:ascii="Times New Roman" w:hAnsi="Times New Roman" w:cs="Times New Roman"/>
          <w:b/>
          <w:bCs/>
          <w:sz w:val="24"/>
          <w:szCs w:val="24"/>
        </w:rPr>
        <w:t>:</w:t>
      </w:r>
    </w:p>
    <w:p w14:paraId="50AC4F2D" w14:textId="19769BE5" w:rsidR="007F4074" w:rsidRDefault="00367FAD" w:rsidP="00022A9E">
      <w:pPr>
        <w:spacing w:line="360" w:lineRule="auto"/>
        <w:jc w:val="both"/>
        <w:rPr>
          <w:rFonts w:ascii="Times New Roman" w:hAnsi="Times New Roman" w:cs="Times New Roman"/>
          <w:sz w:val="24"/>
          <w:szCs w:val="24"/>
        </w:rPr>
      </w:pPr>
      <w:r w:rsidRPr="00C31443">
        <w:rPr>
          <w:rFonts w:ascii="Times New Roman" w:hAnsi="Times New Roman" w:cs="Times New Roman"/>
          <w:sz w:val="24"/>
          <w:szCs w:val="24"/>
        </w:rPr>
        <w:t>Consumer rights are an essential part of ensuring fairness and accountability in the marketplace. In India, these rights are protected mainly through the Consumer Protection Act, 2019, which replaced the earlier 1986 law to keep pace with changing market practices, including e-commerce and direct selling. This Act recognizes that consumers often face issues like defective products, unfair trade practices, misleading advertisements, and deficient services. To empower consumers and safeguard their interests, the Act sets out specific rights that every consumer is entitled to. These rights not only help consumers make informed decisions but also give them the power to seek redressal when wronged.</w:t>
      </w:r>
      <w:r w:rsidR="00151EF7">
        <w:rPr>
          <w:rFonts w:ascii="Times New Roman" w:hAnsi="Times New Roman" w:cs="Times New Roman"/>
          <w:sz w:val="24"/>
          <w:szCs w:val="24"/>
        </w:rPr>
        <w:t xml:space="preserve"> </w:t>
      </w:r>
      <w:r w:rsidRPr="00C31443">
        <w:rPr>
          <w:rFonts w:ascii="Times New Roman" w:hAnsi="Times New Roman" w:cs="Times New Roman"/>
          <w:sz w:val="24"/>
          <w:szCs w:val="24"/>
        </w:rPr>
        <w:t>The law also establishes a framework for quick resolution of disputes through Consumer Commissions at the district, state, and national levels. Along with statutory rights, recent judgments by consumer courts have played a key role in clarifying and strengthening consumer protection.</w:t>
      </w:r>
    </w:p>
    <w:p w14:paraId="0BC767A1" w14:textId="77777777" w:rsidR="00D55BAE" w:rsidRDefault="00D55BAE" w:rsidP="00022A9E">
      <w:pPr>
        <w:spacing w:line="360" w:lineRule="auto"/>
        <w:jc w:val="both"/>
        <w:rPr>
          <w:rFonts w:ascii="Times New Roman" w:hAnsi="Times New Roman" w:cs="Times New Roman"/>
          <w:sz w:val="24"/>
          <w:szCs w:val="24"/>
        </w:rPr>
      </w:pPr>
    </w:p>
    <w:p w14:paraId="2BAEE06E" w14:textId="77777777" w:rsidR="00D55BAE" w:rsidRPr="00D72EFC" w:rsidRDefault="00D55BAE" w:rsidP="00022A9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EE4B6FF" w14:textId="77777777" w:rsidR="00D55BAE" w:rsidRPr="00D72EFC" w:rsidRDefault="00D55BAE" w:rsidP="00022A9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574D4913" w14:textId="77777777" w:rsidR="00D55BAE" w:rsidRPr="00D72EFC" w:rsidRDefault="00D55BAE" w:rsidP="00022A9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AF9423B" w14:textId="77777777" w:rsidR="00D55BAE" w:rsidRPr="00D72EFC" w:rsidRDefault="00D55BAE" w:rsidP="00022A9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76EB397" w14:textId="77777777" w:rsidR="00D55BAE" w:rsidRPr="00A3365B" w:rsidRDefault="00D55BAE" w:rsidP="00022A9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4CEC7FBF" w14:textId="77777777" w:rsidR="00D55BAE" w:rsidRPr="00A3365B" w:rsidRDefault="00D55BAE" w:rsidP="00022A9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7ED9EB3" w14:textId="77777777" w:rsidR="00D55BAE" w:rsidRPr="00A3365B" w:rsidRDefault="00D55BAE" w:rsidP="00022A9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61EE0A79" w14:textId="77777777" w:rsidR="00D55BAE" w:rsidRPr="00A3365B" w:rsidRDefault="00D55BAE" w:rsidP="00022A9E">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2E01E383" w14:textId="77777777" w:rsidR="00151EF7" w:rsidRPr="00C31443" w:rsidRDefault="00151EF7" w:rsidP="00022A9E">
      <w:pPr>
        <w:spacing w:line="360" w:lineRule="auto"/>
        <w:jc w:val="both"/>
        <w:rPr>
          <w:rFonts w:ascii="Times New Roman" w:hAnsi="Times New Roman" w:cs="Times New Roman"/>
          <w:sz w:val="24"/>
          <w:szCs w:val="24"/>
        </w:rPr>
      </w:pPr>
    </w:p>
    <w:p w14:paraId="6429F4E5" w14:textId="0F8D9A55" w:rsidR="000B4F2C" w:rsidRPr="00C31443" w:rsidRDefault="002E6457"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rPr>
        <w:t>Q2. Intellectual Property Rights are an important aspect of business especially from an asset perspective. Like all assets need protection/enforcement</w:t>
      </w:r>
      <w:r w:rsidR="00DF7231" w:rsidRPr="00C31443">
        <w:rPr>
          <w:rFonts w:ascii="Times New Roman" w:hAnsi="Times New Roman" w:cs="Times New Roman"/>
          <w:b/>
          <w:bCs/>
          <w:sz w:val="24"/>
          <w:szCs w:val="24"/>
        </w:rPr>
        <w:t xml:space="preserve"> </w:t>
      </w:r>
      <w:r w:rsidRPr="00C31443">
        <w:rPr>
          <w:rFonts w:ascii="Times New Roman" w:hAnsi="Times New Roman" w:cs="Times New Roman"/>
          <w:b/>
          <w:bCs/>
          <w:sz w:val="24"/>
          <w:szCs w:val="24"/>
        </w:rPr>
        <w:t>from unwanted violations by third parties, so does IPR. Therefore, please highlight types of enforcement action available under Indian laws addressing violations of IPR and specific instances for each type of enforcement.</w:t>
      </w:r>
    </w:p>
    <w:p w14:paraId="347EBC13" w14:textId="055BBE9C" w:rsidR="00D50CBD" w:rsidRPr="00C31443" w:rsidRDefault="00D50CBD"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rPr>
        <w:t>Answer:</w:t>
      </w:r>
    </w:p>
    <w:p w14:paraId="0B70BDF4" w14:textId="58480C19" w:rsidR="007D4119" w:rsidRPr="00C31443" w:rsidRDefault="007D4119"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u w:val="single"/>
        </w:rPr>
        <w:t>Introduction</w:t>
      </w:r>
      <w:r w:rsidR="004511B2" w:rsidRPr="00C31443">
        <w:rPr>
          <w:rFonts w:ascii="Times New Roman" w:hAnsi="Times New Roman" w:cs="Times New Roman"/>
          <w:b/>
          <w:bCs/>
          <w:sz w:val="24"/>
          <w:szCs w:val="24"/>
        </w:rPr>
        <w:t>:</w:t>
      </w:r>
    </w:p>
    <w:p w14:paraId="7F33FBCC" w14:textId="133C4C2D" w:rsidR="00151EF7" w:rsidRDefault="007D4119" w:rsidP="00022A9E">
      <w:pPr>
        <w:spacing w:line="360" w:lineRule="auto"/>
        <w:jc w:val="both"/>
        <w:rPr>
          <w:rFonts w:ascii="Times New Roman" w:hAnsi="Times New Roman" w:cs="Times New Roman"/>
          <w:sz w:val="24"/>
          <w:szCs w:val="24"/>
        </w:rPr>
      </w:pPr>
      <w:r w:rsidRPr="00C31443">
        <w:rPr>
          <w:rFonts w:ascii="Times New Roman" w:hAnsi="Times New Roman" w:cs="Times New Roman"/>
          <w:sz w:val="24"/>
          <w:szCs w:val="24"/>
        </w:rPr>
        <w:t xml:space="preserve">Intellectual Property Rights, or IPR, play a very significant role in today’s business world. Companies spend a lot of money, time, and effort creating unique products, designs, brands, inventions, and creative works. These creations become valuable business assets because they help companies stand out in the market and earn profits. Just like physical assets such as land, machinery, or buildings need protection from theft or damage, intellectual property also needs protection from people who might misuse it without permission. If someone copies a company’s brand name, sells fake versions of its products, or uses its invention without permission, the company can suffer huge losses. </w:t>
      </w:r>
      <w:proofErr w:type="gramStart"/>
      <w:r w:rsidRPr="00C31443">
        <w:rPr>
          <w:rFonts w:ascii="Times New Roman" w:hAnsi="Times New Roman" w:cs="Times New Roman"/>
          <w:sz w:val="24"/>
          <w:szCs w:val="24"/>
        </w:rPr>
        <w:t>That’s</w:t>
      </w:r>
      <w:proofErr w:type="gramEnd"/>
      <w:r w:rsidRPr="00C31443">
        <w:rPr>
          <w:rFonts w:ascii="Times New Roman" w:hAnsi="Times New Roman" w:cs="Times New Roman"/>
          <w:sz w:val="24"/>
          <w:szCs w:val="24"/>
        </w:rPr>
        <w:t xml:space="preserve"> why Indian laws provide several ways for businesses and individuals to protect their intellectual property and stop such violations. Enforcement of IPR is not only about going to court but also involves actions by government authorities, police, and customs officials. The legal system gives IPR owners different options depending on the type of intellectual property and the nature of the violation.</w:t>
      </w:r>
    </w:p>
    <w:p w14:paraId="7DFEE72B" w14:textId="77777777" w:rsidR="00022A9E" w:rsidRDefault="00022A9E" w:rsidP="00022A9E">
      <w:pPr>
        <w:spacing w:line="360" w:lineRule="auto"/>
        <w:jc w:val="both"/>
        <w:rPr>
          <w:rFonts w:ascii="Times New Roman" w:hAnsi="Times New Roman" w:cs="Times New Roman"/>
          <w:sz w:val="24"/>
          <w:szCs w:val="24"/>
        </w:rPr>
      </w:pPr>
    </w:p>
    <w:p w14:paraId="26535C5C" w14:textId="77777777" w:rsidR="000B4F2C" w:rsidRPr="00C31443" w:rsidRDefault="002E6457"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rPr>
        <w:t xml:space="preserve">Q3 (A). Gracie is a dedicated young intern working at a public listed steel manufacturing company where she is assigned to the project team. Her main job involves researching historical financial trends of the company and the industry based on publicly available information and create a data analysis of what will be the future trends. Gracie has in her academics majored in data analytics and it has always been her forte to create commercial </w:t>
      </w:r>
      <w:r w:rsidR="000B4F2C" w:rsidRPr="00C31443">
        <w:rPr>
          <w:rFonts w:ascii="Times New Roman" w:hAnsi="Times New Roman" w:cs="Times New Roman"/>
          <w:b/>
          <w:bCs/>
          <w:sz w:val="24"/>
          <w:szCs w:val="24"/>
        </w:rPr>
        <w:t>models’</w:t>
      </w:r>
      <w:r w:rsidRPr="00C31443">
        <w:rPr>
          <w:rFonts w:ascii="Times New Roman" w:hAnsi="Times New Roman" w:cs="Times New Roman"/>
          <w:b/>
          <w:bCs/>
          <w:sz w:val="24"/>
          <w:szCs w:val="24"/>
        </w:rPr>
        <w:t xml:space="preserve"> basis historical trend. Now, basis this assignment she submitted all the data </w:t>
      </w:r>
      <w:r w:rsidRPr="00C31443">
        <w:rPr>
          <w:rFonts w:ascii="Times New Roman" w:hAnsi="Times New Roman" w:cs="Times New Roman"/>
          <w:b/>
          <w:bCs/>
          <w:sz w:val="24"/>
          <w:szCs w:val="24"/>
        </w:rPr>
        <w:lastRenderedPageBreak/>
        <w:t xml:space="preserve">analysis to her department head. He was impressed with the work done and recommended her for a </w:t>
      </w:r>
      <w:r w:rsidR="000B4F2C" w:rsidRPr="00C31443">
        <w:rPr>
          <w:rFonts w:ascii="Times New Roman" w:hAnsi="Times New Roman" w:cs="Times New Roman"/>
          <w:b/>
          <w:bCs/>
          <w:sz w:val="24"/>
          <w:szCs w:val="24"/>
        </w:rPr>
        <w:t>full-time</w:t>
      </w:r>
      <w:r w:rsidRPr="00C31443">
        <w:rPr>
          <w:rFonts w:ascii="Times New Roman" w:hAnsi="Times New Roman" w:cs="Times New Roman"/>
          <w:b/>
          <w:bCs/>
          <w:sz w:val="24"/>
          <w:szCs w:val="24"/>
        </w:rPr>
        <w:t xml:space="preserve"> employee role. She accepted the role and continued working for the next 2 years with the organization. However, data analytics being her forte she continued developing models for not only steel manufacturing industry but also for various other industries during her free time that not only predicted trends but also how to address the demands, </w:t>
      </w:r>
      <w:proofErr w:type="gramStart"/>
      <w:r w:rsidRPr="00C31443">
        <w:rPr>
          <w:rFonts w:ascii="Times New Roman" w:hAnsi="Times New Roman" w:cs="Times New Roman"/>
          <w:b/>
          <w:bCs/>
          <w:sz w:val="24"/>
          <w:szCs w:val="24"/>
        </w:rPr>
        <w:t>pricing</w:t>
      </w:r>
      <w:proofErr w:type="gramEnd"/>
      <w:r w:rsidRPr="00C31443">
        <w:rPr>
          <w:rFonts w:ascii="Times New Roman" w:hAnsi="Times New Roman" w:cs="Times New Roman"/>
          <w:b/>
          <w:bCs/>
          <w:sz w:val="24"/>
          <w:szCs w:val="24"/>
        </w:rPr>
        <w:t xml:space="preserve"> and supply issues. The data used in these models are only publicly available information and has no reference to the job that she is working. She has decided to leave this job and start a consultancy firm where she could use these models and advise clients across different. Upon learning of Gracie’s </w:t>
      </w:r>
      <w:r w:rsidR="000B4F2C" w:rsidRPr="00C31443">
        <w:rPr>
          <w:rFonts w:ascii="Times New Roman" w:hAnsi="Times New Roman" w:cs="Times New Roman"/>
          <w:b/>
          <w:bCs/>
          <w:sz w:val="24"/>
          <w:szCs w:val="24"/>
        </w:rPr>
        <w:t>venture,</w:t>
      </w:r>
      <w:r w:rsidRPr="00C31443">
        <w:rPr>
          <w:rFonts w:ascii="Times New Roman" w:hAnsi="Times New Roman" w:cs="Times New Roman"/>
          <w:b/>
          <w:bCs/>
          <w:sz w:val="24"/>
          <w:szCs w:val="24"/>
        </w:rPr>
        <w:t xml:space="preserve"> the steel manufacturing company approached the court to get an injunction against her to stop using the models as these models has been allegedly developed using the learnings and resources during her time of employment. Gracie’s employment contract stated: “All works and intellectual property developed during the tenure of the employee shall belong to the Company. The employee completely and irrevocably assigns all rights, </w:t>
      </w:r>
      <w:proofErr w:type="gramStart"/>
      <w:r w:rsidRPr="00C31443">
        <w:rPr>
          <w:rFonts w:ascii="Times New Roman" w:hAnsi="Times New Roman" w:cs="Times New Roman"/>
          <w:b/>
          <w:bCs/>
          <w:sz w:val="24"/>
          <w:szCs w:val="24"/>
        </w:rPr>
        <w:t>title</w:t>
      </w:r>
      <w:proofErr w:type="gramEnd"/>
      <w:r w:rsidRPr="00C31443">
        <w:rPr>
          <w:rFonts w:ascii="Times New Roman" w:hAnsi="Times New Roman" w:cs="Times New Roman"/>
          <w:b/>
          <w:bCs/>
          <w:sz w:val="24"/>
          <w:szCs w:val="24"/>
        </w:rPr>
        <w:t xml:space="preserve"> and interests in the work and intellectual property for the benefit of the Company”</w:t>
      </w:r>
    </w:p>
    <w:p w14:paraId="6EF47D37" w14:textId="77777777" w:rsidR="000B4F2C" w:rsidRPr="00C31443" w:rsidRDefault="002E6457" w:rsidP="00022A9E">
      <w:pPr>
        <w:spacing w:line="360" w:lineRule="auto"/>
        <w:jc w:val="both"/>
        <w:rPr>
          <w:rFonts w:ascii="Times New Roman" w:hAnsi="Times New Roman" w:cs="Times New Roman"/>
          <w:sz w:val="24"/>
          <w:szCs w:val="24"/>
        </w:rPr>
      </w:pPr>
      <w:proofErr w:type="gramStart"/>
      <w:r w:rsidRPr="00C31443">
        <w:rPr>
          <w:rFonts w:ascii="Times New Roman" w:hAnsi="Times New Roman" w:cs="Times New Roman"/>
          <w:b/>
          <w:bCs/>
          <w:sz w:val="24"/>
          <w:szCs w:val="24"/>
        </w:rPr>
        <w:t>In light of</w:t>
      </w:r>
      <w:proofErr w:type="gramEnd"/>
      <w:r w:rsidRPr="00C31443">
        <w:rPr>
          <w:rFonts w:ascii="Times New Roman" w:hAnsi="Times New Roman" w:cs="Times New Roman"/>
          <w:b/>
          <w:bCs/>
          <w:sz w:val="24"/>
          <w:szCs w:val="24"/>
        </w:rPr>
        <w:t xml:space="preserve"> this please advise what are the legal remedies available to the Company to claim the ownership developed by Gracie during her tenure?</w:t>
      </w:r>
    </w:p>
    <w:p w14:paraId="13BF29EF" w14:textId="5A7A157D" w:rsidR="00A031FC" w:rsidRPr="00C31443" w:rsidRDefault="00A031FC"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rPr>
        <w:t>Answer:</w:t>
      </w:r>
    </w:p>
    <w:p w14:paraId="6AF7D067" w14:textId="3A072AC9" w:rsidR="009E7D0F" w:rsidRPr="00C31443" w:rsidRDefault="009E7D0F"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u w:val="single"/>
        </w:rPr>
        <w:t>Introduction</w:t>
      </w:r>
      <w:r w:rsidR="00D37806" w:rsidRPr="00C31443">
        <w:rPr>
          <w:rFonts w:ascii="Times New Roman" w:hAnsi="Times New Roman" w:cs="Times New Roman"/>
          <w:b/>
          <w:bCs/>
          <w:sz w:val="24"/>
          <w:szCs w:val="24"/>
        </w:rPr>
        <w:t>:</w:t>
      </w:r>
    </w:p>
    <w:p w14:paraId="4002FA3A" w14:textId="77777777" w:rsidR="009E7D0F" w:rsidRDefault="009E7D0F" w:rsidP="00022A9E">
      <w:pPr>
        <w:spacing w:line="360" w:lineRule="auto"/>
        <w:jc w:val="both"/>
        <w:rPr>
          <w:rFonts w:ascii="Times New Roman" w:hAnsi="Times New Roman" w:cs="Times New Roman"/>
          <w:sz w:val="24"/>
          <w:szCs w:val="24"/>
        </w:rPr>
      </w:pPr>
      <w:r w:rsidRPr="00C31443">
        <w:rPr>
          <w:rFonts w:ascii="Times New Roman" w:hAnsi="Times New Roman" w:cs="Times New Roman"/>
          <w:sz w:val="24"/>
          <w:szCs w:val="24"/>
        </w:rPr>
        <w:t xml:space="preserve">Intellectual property rights are crucial for companies that invest in research, innovation, and specialized work like data analytics. When an employee creates something new, especially </w:t>
      </w:r>
      <w:proofErr w:type="gramStart"/>
      <w:r w:rsidRPr="00C31443">
        <w:rPr>
          <w:rFonts w:ascii="Times New Roman" w:hAnsi="Times New Roman" w:cs="Times New Roman"/>
          <w:sz w:val="24"/>
          <w:szCs w:val="24"/>
        </w:rPr>
        <w:t>during the course of</w:t>
      </w:r>
      <w:proofErr w:type="gramEnd"/>
      <w:r w:rsidRPr="00C31443">
        <w:rPr>
          <w:rFonts w:ascii="Times New Roman" w:hAnsi="Times New Roman" w:cs="Times New Roman"/>
          <w:sz w:val="24"/>
          <w:szCs w:val="24"/>
        </w:rPr>
        <w:t xml:space="preserve"> their job, there can be disputes over who owns that work—the individual or the employer. In Gracie’s case, she worked for a steel manufacturing company where she built analytical models and later wanted to use similar models in her own business. The company now wants to stop her, claiming ownership over what she developed during her job. To resolve such disputes, it is important to examine employment contracts, intellectual property laws, and the concept of “works made for hire.”</w:t>
      </w:r>
    </w:p>
    <w:p w14:paraId="001524E4" w14:textId="77777777" w:rsidR="00151EF7" w:rsidRPr="00C31443" w:rsidRDefault="00151EF7" w:rsidP="00022A9E">
      <w:pPr>
        <w:spacing w:line="360" w:lineRule="auto"/>
        <w:jc w:val="both"/>
        <w:rPr>
          <w:rFonts w:ascii="Times New Roman" w:hAnsi="Times New Roman" w:cs="Times New Roman"/>
          <w:sz w:val="24"/>
          <w:szCs w:val="24"/>
        </w:rPr>
      </w:pPr>
    </w:p>
    <w:p w14:paraId="11A63A2B" w14:textId="5893DFB7" w:rsidR="002E6457" w:rsidRPr="00C31443" w:rsidRDefault="002E6457"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rPr>
        <w:t xml:space="preserve">Q3(B). Gracie is a dedicated young intern working at a public listed steel manufacturing company where she is assigned to the project team. Her main job involves researching historical financial trends of the company and the industry based on publicly available </w:t>
      </w:r>
      <w:r w:rsidRPr="00C31443">
        <w:rPr>
          <w:rFonts w:ascii="Times New Roman" w:hAnsi="Times New Roman" w:cs="Times New Roman"/>
          <w:b/>
          <w:bCs/>
          <w:sz w:val="24"/>
          <w:szCs w:val="24"/>
        </w:rPr>
        <w:lastRenderedPageBreak/>
        <w:t xml:space="preserve">information and create a data analysis of what will be the future trends. Gracie has in her academics majored in data analytics and it has always been her forte to create commercial </w:t>
      </w:r>
      <w:r w:rsidR="006B7602" w:rsidRPr="00C31443">
        <w:rPr>
          <w:rFonts w:ascii="Times New Roman" w:hAnsi="Times New Roman" w:cs="Times New Roman"/>
          <w:b/>
          <w:bCs/>
          <w:sz w:val="24"/>
          <w:szCs w:val="24"/>
        </w:rPr>
        <w:t>models’</w:t>
      </w:r>
      <w:r w:rsidRPr="00C31443">
        <w:rPr>
          <w:rFonts w:ascii="Times New Roman" w:hAnsi="Times New Roman" w:cs="Times New Roman"/>
          <w:b/>
          <w:bCs/>
          <w:sz w:val="24"/>
          <w:szCs w:val="24"/>
        </w:rPr>
        <w:t xml:space="preserve"> basis historical trend. Now, basis this assignment she submitted all the data analysis to her department head. He was impressed with the work done and recommended her for a </w:t>
      </w:r>
      <w:r w:rsidR="006B7602" w:rsidRPr="00C31443">
        <w:rPr>
          <w:rFonts w:ascii="Times New Roman" w:hAnsi="Times New Roman" w:cs="Times New Roman"/>
          <w:b/>
          <w:bCs/>
          <w:sz w:val="24"/>
          <w:szCs w:val="24"/>
        </w:rPr>
        <w:t>full-time</w:t>
      </w:r>
      <w:r w:rsidRPr="00C31443">
        <w:rPr>
          <w:rFonts w:ascii="Times New Roman" w:hAnsi="Times New Roman" w:cs="Times New Roman"/>
          <w:b/>
          <w:bCs/>
          <w:sz w:val="24"/>
          <w:szCs w:val="24"/>
        </w:rPr>
        <w:t xml:space="preserve"> employee role. She accepted the role and continued working for the next 2 years with the organization. However, data analytics being her forte she continued developing models for not only steel manufacturing industry but also for various other industries during her free time that not only predicted trends but also how to address the demands, </w:t>
      </w:r>
      <w:proofErr w:type="gramStart"/>
      <w:r w:rsidRPr="00C31443">
        <w:rPr>
          <w:rFonts w:ascii="Times New Roman" w:hAnsi="Times New Roman" w:cs="Times New Roman"/>
          <w:b/>
          <w:bCs/>
          <w:sz w:val="24"/>
          <w:szCs w:val="24"/>
        </w:rPr>
        <w:t>pricing</w:t>
      </w:r>
      <w:proofErr w:type="gramEnd"/>
      <w:r w:rsidRPr="00C31443">
        <w:rPr>
          <w:rFonts w:ascii="Times New Roman" w:hAnsi="Times New Roman" w:cs="Times New Roman"/>
          <w:b/>
          <w:bCs/>
          <w:sz w:val="24"/>
          <w:szCs w:val="24"/>
        </w:rPr>
        <w:t xml:space="preserve"> and supply issues. The data used in these models are only publicly available information and has no reference to the job that she is working. She has decided to leave this job and start a consultancy firm where she could use these models and advise clients across different. Upon learning of Gracie’s </w:t>
      </w:r>
      <w:r w:rsidR="006B7602" w:rsidRPr="00C31443">
        <w:rPr>
          <w:rFonts w:ascii="Times New Roman" w:hAnsi="Times New Roman" w:cs="Times New Roman"/>
          <w:b/>
          <w:bCs/>
          <w:sz w:val="24"/>
          <w:szCs w:val="24"/>
        </w:rPr>
        <w:t>venture,</w:t>
      </w:r>
      <w:r w:rsidRPr="00C31443">
        <w:rPr>
          <w:rFonts w:ascii="Times New Roman" w:hAnsi="Times New Roman" w:cs="Times New Roman"/>
          <w:b/>
          <w:bCs/>
          <w:sz w:val="24"/>
          <w:szCs w:val="24"/>
        </w:rPr>
        <w:t xml:space="preserve"> the steel manufacturing company approached the court to get an injunction against her to stop using the models as these models has been allegedly developed using the learnings and resources during her time of employment. Gracie’s employment contract stated: “All works and intellectual property developed during the tenure of the employee shall belong to the Company. The employee completely and irrevocably assigns </w:t>
      </w:r>
      <w:r w:rsidR="006B7602" w:rsidRPr="00C31443">
        <w:rPr>
          <w:rFonts w:ascii="Times New Roman" w:hAnsi="Times New Roman" w:cs="Times New Roman"/>
          <w:b/>
          <w:bCs/>
          <w:sz w:val="24"/>
          <w:szCs w:val="24"/>
        </w:rPr>
        <w:t>all rights</w:t>
      </w:r>
      <w:r w:rsidRPr="00C31443">
        <w:rPr>
          <w:rFonts w:ascii="Times New Roman" w:hAnsi="Times New Roman" w:cs="Times New Roman"/>
          <w:b/>
          <w:bCs/>
          <w:sz w:val="24"/>
          <w:szCs w:val="24"/>
        </w:rPr>
        <w:t xml:space="preserve">, </w:t>
      </w:r>
      <w:proofErr w:type="gramStart"/>
      <w:r w:rsidRPr="00C31443">
        <w:rPr>
          <w:rFonts w:ascii="Times New Roman" w:hAnsi="Times New Roman" w:cs="Times New Roman"/>
          <w:b/>
          <w:bCs/>
          <w:sz w:val="24"/>
          <w:szCs w:val="24"/>
        </w:rPr>
        <w:t>title</w:t>
      </w:r>
      <w:proofErr w:type="gramEnd"/>
      <w:r w:rsidRPr="00C31443">
        <w:rPr>
          <w:rFonts w:ascii="Times New Roman" w:hAnsi="Times New Roman" w:cs="Times New Roman"/>
          <w:b/>
          <w:bCs/>
          <w:sz w:val="24"/>
          <w:szCs w:val="24"/>
        </w:rPr>
        <w:t xml:space="preserve"> and interests in the work and intellectual property for the benefit of the Company”</w:t>
      </w:r>
    </w:p>
    <w:p w14:paraId="3112470F" w14:textId="77777777" w:rsidR="002E6457" w:rsidRPr="00C31443" w:rsidRDefault="002E6457" w:rsidP="00022A9E">
      <w:pPr>
        <w:spacing w:line="360" w:lineRule="auto"/>
        <w:jc w:val="both"/>
        <w:rPr>
          <w:rFonts w:ascii="Times New Roman" w:hAnsi="Times New Roman" w:cs="Times New Roman"/>
          <w:sz w:val="24"/>
          <w:szCs w:val="24"/>
        </w:rPr>
      </w:pPr>
      <w:proofErr w:type="gramStart"/>
      <w:r w:rsidRPr="00C31443">
        <w:rPr>
          <w:rFonts w:ascii="Times New Roman" w:hAnsi="Times New Roman" w:cs="Times New Roman"/>
          <w:b/>
          <w:bCs/>
          <w:sz w:val="24"/>
          <w:szCs w:val="24"/>
        </w:rPr>
        <w:t>In light of</w:t>
      </w:r>
      <w:proofErr w:type="gramEnd"/>
      <w:r w:rsidRPr="00C31443">
        <w:rPr>
          <w:rFonts w:ascii="Times New Roman" w:hAnsi="Times New Roman" w:cs="Times New Roman"/>
          <w:b/>
          <w:bCs/>
          <w:sz w:val="24"/>
          <w:szCs w:val="24"/>
        </w:rPr>
        <w:t xml:space="preserve"> this please advise, whether Gracie can claim any rights in the models developed by her? If yes what are the facts in the above case that support her claim?</w:t>
      </w:r>
    </w:p>
    <w:p w14:paraId="463D79E0" w14:textId="355E7278" w:rsidR="00665984" w:rsidRPr="00C31443" w:rsidRDefault="00665984"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rPr>
        <w:t>Answer:</w:t>
      </w:r>
    </w:p>
    <w:p w14:paraId="0ED32971" w14:textId="5A20DF25" w:rsidR="004832F5" w:rsidRPr="00C31443" w:rsidRDefault="004832F5" w:rsidP="00022A9E">
      <w:pPr>
        <w:spacing w:line="360" w:lineRule="auto"/>
        <w:jc w:val="both"/>
        <w:rPr>
          <w:rFonts w:ascii="Times New Roman" w:hAnsi="Times New Roman" w:cs="Times New Roman"/>
          <w:b/>
          <w:bCs/>
          <w:sz w:val="24"/>
          <w:szCs w:val="24"/>
        </w:rPr>
      </w:pPr>
      <w:r w:rsidRPr="00C31443">
        <w:rPr>
          <w:rFonts w:ascii="Times New Roman" w:hAnsi="Times New Roman" w:cs="Times New Roman"/>
          <w:b/>
          <w:bCs/>
          <w:sz w:val="24"/>
          <w:szCs w:val="24"/>
          <w:u w:val="single"/>
        </w:rPr>
        <w:t>Introduction</w:t>
      </w:r>
      <w:r w:rsidR="00AB1A14" w:rsidRPr="00C31443">
        <w:rPr>
          <w:rFonts w:ascii="Times New Roman" w:hAnsi="Times New Roman" w:cs="Times New Roman"/>
          <w:b/>
          <w:bCs/>
          <w:sz w:val="24"/>
          <w:szCs w:val="24"/>
        </w:rPr>
        <w:t>:</w:t>
      </w:r>
    </w:p>
    <w:p w14:paraId="37AADDB9" w14:textId="78F863BB" w:rsidR="00665984" w:rsidRDefault="004832F5" w:rsidP="00022A9E">
      <w:pPr>
        <w:spacing w:line="360" w:lineRule="auto"/>
        <w:jc w:val="both"/>
        <w:rPr>
          <w:rFonts w:ascii="Times New Roman" w:hAnsi="Times New Roman" w:cs="Times New Roman"/>
          <w:sz w:val="24"/>
          <w:szCs w:val="24"/>
        </w:rPr>
      </w:pPr>
      <w:r w:rsidRPr="00C31443">
        <w:rPr>
          <w:rFonts w:ascii="Times New Roman" w:hAnsi="Times New Roman" w:cs="Times New Roman"/>
          <w:sz w:val="24"/>
          <w:szCs w:val="24"/>
        </w:rPr>
        <w:t>Gracie, a skilled data analyst, began her career as an intern at a publicly listed steel manufacturing company. Her excellent performance led to a full-time role where she worked for two years. During this time, she also developed predictive data models for industries other than steel, using only publicly available data, in her personal time. After resigning, she planned to use these models in her own consultancy. The company, however, sought an injunction, claiming ownership based on her employment contract, which stated that all intellectual property (IP) developed during her tenure would belong to the company. This situation raises key legal questions on ownership rights.</w:t>
      </w:r>
    </w:p>
    <w:p w14:paraId="45EC1CA3" w14:textId="77777777" w:rsidR="00151EF7" w:rsidRPr="00C31443" w:rsidRDefault="00151EF7" w:rsidP="00022A9E">
      <w:pPr>
        <w:spacing w:line="360" w:lineRule="auto"/>
        <w:jc w:val="both"/>
        <w:rPr>
          <w:rFonts w:ascii="Times New Roman" w:hAnsi="Times New Roman" w:cs="Times New Roman"/>
          <w:sz w:val="24"/>
          <w:szCs w:val="24"/>
        </w:rPr>
      </w:pPr>
    </w:p>
    <w:sectPr w:rsidR="00151EF7" w:rsidRPr="00C31443" w:rsidSect="00C3144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15C3"/>
    <w:multiLevelType w:val="hybridMultilevel"/>
    <w:tmpl w:val="408EE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0CB7DC1"/>
    <w:multiLevelType w:val="hybridMultilevel"/>
    <w:tmpl w:val="67688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45684649">
    <w:abstractNumId w:val="0"/>
  </w:num>
  <w:num w:numId="2" w16cid:durableId="211585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57"/>
    <w:rsid w:val="00022A9E"/>
    <w:rsid w:val="000B4F2C"/>
    <w:rsid w:val="000E6F71"/>
    <w:rsid w:val="00111605"/>
    <w:rsid w:val="00143C06"/>
    <w:rsid w:val="00151EF7"/>
    <w:rsid w:val="00171F07"/>
    <w:rsid w:val="001F6B1A"/>
    <w:rsid w:val="002408F1"/>
    <w:rsid w:val="00261E90"/>
    <w:rsid w:val="002B5A6B"/>
    <w:rsid w:val="002E6457"/>
    <w:rsid w:val="00367FAD"/>
    <w:rsid w:val="003B59D5"/>
    <w:rsid w:val="004511B2"/>
    <w:rsid w:val="004832F5"/>
    <w:rsid w:val="004C5345"/>
    <w:rsid w:val="00533E2B"/>
    <w:rsid w:val="00646611"/>
    <w:rsid w:val="00665984"/>
    <w:rsid w:val="006B7602"/>
    <w:rsid w:val="006F01BC"/>
    <w:rsid w:val="007D4119"/>
    <w:rsid w:val="007F4074"/>
    <w:rsid w:val="00824C68"/>
    <w:rsid w:val="0084217A"/>
    <w:rsid w:val="008A3539"/>
    <w:rsid w:val="008A4EAB"/>
    <w:rsid w:val="008A6400"/>
    <w:rsid w:val="008D1260"/>
    <w:rsid w:val="008D4ABB"/>
    <w:rsid w:val="008D4BCC"/>
    <w:rsid w:val="009B4D78"/>
    <w:rsid w:val="009E7D0F"/>
    <w:rsid w:val="00A031FC"/>
    <w:rsid w:val="00A1242A"/>
    <w:rsid w:val="00A34813"/>
    <w:rsid w:val="00AB1A14"/>
    <w:rsid w:val="00B071E9"/>
    <w:rsid w:val="00B072C9"/>
    <w:rsid w:val="00B32C6E"/>
    <w:rsid w:val="00B76D2D"/>
    <w:rsid w:val="00BE1609"/>
    <w:rsid w:val="00BE6F6D"/>
    <w:rsid w:val="00C31443"/>
    <w:rsid w:val="00C371E8"/>
    <w:rsid w:val="00C406FF"/>
    <w:rsid w:val="00C60BCB"/>
    <w:rsid w:val="00C82637"/>
    <w:rsid w:val="00D37806"/>
    <w:rsid w:val="00D50CBD"/>
    <w:rsid w:val="00D53934"/>
    <w:rsid w:val="00D55BAE"/>
    <w:rsid w:val="00DF7231"/>
    <w:rsid w:val="00EE4CF8"/>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CABA"/>
  <w15:chartTrackingRefBased/>
  <w15:docId w15:val="{2596347C-7F12-4ABF-AFC5-8BE974EB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4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4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4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4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4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4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4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4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4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4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457"/>
    <w:rPr>
      <w:rFonts w:eastAsiaTheme="majorEastAsia" w:cstheme="majorBidi"/>
      <w:color w:val="272727" w:themeColor="text1" w:themeTint="D8"/>
    </w:rPr>
  </w:style>
  <w:style w:type="paragraph" w:styleId="Title">
    <w:name w:val="Title"/>
    <w:basedOn w:val="Normal"/>
    <w:next w:val="Normal"/>
    <w:link w:val="TitleChar"/>
    <w:uiPriority w:val="10"/>
    <w:qFormat/>
    <w:rsid w:val="002E6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457"/>
    <w:pPr>
      <w:spacing w:before="160"/>
      <w:jc w:val="center"/>
    </w:pPr>
    <w:rPr>
      <w:i/>
      <w:iCs/>
      <w:color w:val="404040" w:themeColor="text1" w:themeTint="BF"/>
    </w:rPr>
  </w:style>
  <w:style w:type="character" w:customStyle="1" w:styleId="QuoteChar">
    <w:name w:val="Quote Char"/>
    <w:basedOn w:val="DefaultParagraphFont"/>
    <w:link w:val="Quote"/>
    <w:uiPriority w:val="29"/>
    <w:rsid w:val="002E6457"/>
    <w:rPr>
      <w:i/>
      <w:iCs/>
      <w:color w:val="404040" w:themeColor="text1" w:themeTint="BF"/>
    </w:rPr>
  </w:style>
  <w:style w:type="paragraph" w:styleId="ListParagraph">
    <w:name w:val="List Paragraph"/>
    <w:basedOn w:val="Normal"/>
    <w:uiPriority w:val="34"/>
    <w:qFormat/>
    <w:rsid w:val="002E6457"/>
    <w:pPr>
      <w:ind w:left="720"/>
      <w:contextualSpacing/>
    </w:pPr>
  </w:style>
  <w:style w:type="character" w:styleId="IntenseEmphasis">
    <w:name w:val="Intense Emphasis"/>
    <w:basedOn w:val="DefaultParagraphFont"/>
    <w:uiPriority w:val="21"/>
    <w:qFormat/>
    <w:rsid w:val="002E6457"/>
    <w:rPr>
      <w:i/>
      <w:iCs/>
      <w:color w:val="2F5496" w:themeColor="accent1" w:themeShade="BF"/>
    </w:rPr>
  </w:style>
  <w:style w:type="paragraph" w:styleId="IntenseQuote">
    <w:name w:val="Intense Quote"/>
    <w:basedOn w:val="Normal"/>
    <w:next w:val="Normal"/>
    <w:link w:val="IntenseQuoteChar"/>
    <w:uiPriority w:val="30"/>
    <w:qFormat/>
    <w:rsid w:val="002E6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457"/>
    <w:rPr>
      <w:i/>
      <w:iCs/>
      <w:color w:val="2F5496" w:themeColor="accent1" w:themeShade="BF"/>
    </w:rPr>
  </w:style>
  <w:style w:type="character" w:styleId="IntenseReference">
    <w:name w:val="Intense Reference"/>
    <w:basedOn w:val="DefaultParagraphFont"/>
    <w:uiPriority w:val="32"/>
    <w:qFormat/>
    <w:rsid w:val="002E6457"/>
    <w:rPr>
      <w:b/>
      <w:bCs/>
      <w:smallCaps/>
      <w:color w:val="2F5496" w:themeColor="accent1" w:themeShade="BF"/>
      <w:spacing w:val="5"/>
    </w:rPr>
  </w:style>
  <w:style w:type="character" w:styleId="Hyperlink">
    <w:name w:val="Hyperlink"/>
    <w:basedOn w:val="DefaultParagraphFont"/>
    <w:uiPriority w:val="99"/>
    <w:unhideWhenUsed/>
    <w:rsid w:val="00D55B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26</cp:revision>
  <dcterms:created xsi:type="dcterms:W3CDTF">2025-07-03T04:24:00Z</dcterms:created>
  <dcterms:modified xsi:type="dcterms:W3CDTF">2025-07-13T06:46:00Z</dcterms:modified>
</cp:coreProperties>
</file>