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47061" w14:textId="77777777" w:rsidR="00741828" w:rsidRPr="00471306" w:rsidRDefault="00741828" w:rsidP="00B479CC">
      <w:pPr>
        <w:spacing w:line="360" w:lineRule="auto"/>
        <w:jc w:val="center"/>
        <w:rPr>
          <w:rFonts w:ascii="Times New Roman" w:hAnsi="Times New Roman" w:cs="Times New Roman"/>
          <w:b/>
          <w:bCs/>
          <w:sz w:val="24"/>
          <w:szCs w:val="24"/>
          <w:u w:val="single"/>
        </w:rPr>
      </w:pPr>
      <w:r w:rsidRPr="00471306">
        <w:rPr>
          <w:rFonts w:ascii="Times New Roman" w:hAnsi="Times New Roman" w:cs="Times New Roman"/>
          <w:b/>
          <w:bCs/>
          <w:sz w:val="24"/>
          <w:szCs w:val="24"/>
          <w:u w:val="single"/>
        </w:rPr>
        <w:t>International Finance</w:t>
      </w:r>
    </w:p>
    <w:p w14:paraId="252DB499" w14:textId="77777777" w:rsidR="0019057D" w:rsidRPr="00471306" w:rsidRDefault="00741828" w:rsidP="00B479CC">
      <w:pPr>
        <w:spacing w:line="360" w:lineRule="auto"/>
        <w:jc w:val="both"/>
        <w:rPr>
          <w:rFonts w:ascii="Times New Roman" w:hAnsi="Times New Roman" w:cs="Times New Roman"/>
          <w:b/>
          <w:bCs/>
          <w:sz w:val="24"/>
          <w:szCs w:val="24"/>
        </w:rPr>
      </w:pPr>
      <w:r w:rsidRPr="00471306">
        <w:rPr>
          <w:rFonts w:ascii="Times New Roman" w:hAnsi="Times New Roman" w:cs="Times New Roman"/>
          <w:b/>
          <w:bCs/>
          <w:sz w:val="24"/>
          <w:szCs w:val="24"/>
        </w:rPr>
        <w:t>Q1. A mid-sized Indian manufacturing company is planning to establish a subsidiary in Europe to expand its global footprint. The CFO is evaluating whether to raise long- term capital through international equity or debt markets. The company has access to both domestic and international financial markets, but is unsure how market segmentation or integration will affect the cost of capital and investor interest. The CFO must also consider the impact of currency risk, regulatory frameworks, and the need to diversify the investor base. Based on the scenario, how should the CFO of a mid-sized Indian manufacturing company strategically approach raising long-term capital for a new overseas subsidiary, considering the options of international equity and debt financing, and the implications of market segmentation versus integration?</w:t>
      </w:r>
    </w:p>
    <w:p w14:paraId="1FA3827A" w14:textId="4D6F57AA" w:rsidR="0078353C" w:rsidRPr="00471306" w:rsidRDefault="0078353C" w:rsidP="00B479CC">
      <w:pPr>
        <w:spacing w:line="360" w:lineRule="auto"/>
        <w:jc w:val="both"/>
        <w:rPr>
          <w:rFonts w:ascii="Times New Roman" w:hAnsi="Times New Roman" w:cs="Times New Roman"/>
          <w:b/>
          <w:bCs/>
          <w:sz w:val="24"/>
          <w:szCs w:val="24"/>
        </w:rPr>
      </w:pPr>
      <w:r w:rsidRPr="00471306">
        <w:rPr>
          <w:rFonts w:ascii="Times New Roman" w:hAnsi="Times New Roman" w:cs="Times New Roman"/>
          <w:b/>
          <w:bCs/>
          <w:sz w:val="24"/>
          <w:szCs w:val="24"/>
        </w:rPr>
        <w:t>Answer:</w:t>
      </w:r>
    </w:p>
    <w:p w14:paraId="74219286" w14:textId="39F25976" w:rsidR="000D44E3" w:rsidRPr="00471306" w:rsidRDefault="000D44E3" w:rsidP="00B479CC">
      <w:pPr>
        <w:spacing w:line="360" w:lineRule="auto"/>
        <w:jc w:val="both"/>
        <w:rPr>
          <w:rFonts w:ascii="Times New Roman" w:hAnsi="Times New Roman" w:cs="Times New Roman"/>
          <w:b/>
          <w:bCs/>
          <w:sz w:val="24"/>
          <w:szCs w:val="24"/>
        </w:rPr>
      </w:pPr>
      <w:r w:rsidRPr="00471306">
        <w:rPr>
          <w:rFonts w:ascii="Times New Roman" w:hAnsi="Times New Roman" w:cs="Times New Roman"/>
          <w:b/>
          <w:bCs/>
          <w:sz w:val="24"/>
          <w:szCs w:val="24"/>
          <w:u w:val="single"/>
        </w:rPr>
        <w:t>Introduction</w:t>
      </w:r>
      <w:r w:rsidR="008F7ADA" w:rsidRPr="00471306">
        <w:rPr>
          <w:rFonts w:ascii="Times New Roman" w:hAnsi="Times New Roman" w:cs="Times New Roman"/>
          <w:b/>
          <w:bCs/>
          <w:sz w:val="24"/>
          <w:szCs w:val="24"/>
        </w:rPr>
        <w:t>:</w:t>
      </w:r>
    </w:p>
    <w:p w14:paraId="118F4F2E" w14:textId="2DD9B217" w:rsidR="008F7ADA" w:rsidRDefault="000D44E3" w:rsidP="00B479CC">
      <w:pPr>
        <w:spacing w:line="360" w:lineRule="auto"/>
        <w:jc w:val="both"/>
        <w:rPr>
          <w:rFonts w:ascii="Times New Roman" w:hAnsi="Times New Roman" w:cs="Times New Roman"/>
          <w:sz w:val="24"/>
          <w:szCs w:val="24"/>
        </w:rPr>
      </w:pPr>
      <w:r w:rsidRPr="00471306">
        <w:rPr>
          <w:rFonts w:ascii="Times New Roman" w:hAnsi="Times New Roman" w:cs="Times New Roman"/>
          <w:sz w:val="24"/>
          <w:szCs w:val="24"/>
        </w:rPr>
        <w:t>A mid-sized Indian manufacturing company planning to set up a subsidiary in Europe faces crucial financial decisions as it expands its global presence. The company’s CFO must decide whether to raise long-term funds through international equity or debt markets. This is a significant step because the choice of financing will influence the cost of capital, financial risks, and the company’s reputation in global markets. In an increasingly interconnected world, companies like this one have access to both domestic and international capital markets. However, the dynamics of these markets are shaped by whether they are segmented or integrated. Segmented markets tend to have barriers that keep investors confined within national borders, leading to variations in the cost of capital across countries. In contrast, integrated markets allow for free movement of capital, often resulting in a more uniform cost of funds.</w:t>
      </w:r>
    </w:p>
    <w:p w14:paraId="757B3A84" w14:textId="77777777" w:rsidR="00693621" w:rsidRPr="00D72EFC" w:rsidRDefault="00693621" w:rsidP="00B479CC">
      <w:pPr>
        <w:spacing w:line="360" w:lineRule="auto"/>
        <w:jc w:val="center"/>
        <w:rPr>
          <w:rFonts w:ascii="Times New Roman" w:hAnsi="Times New Roman" w:cs="Times New Roman"/>
          <w:b/>
          <w:bCs/>
          <w:sz w:val="36"/>
          <w:szCs w:val="36"/>
        </w:rPr>
      </w:pPr>
      <w:r w:rsidRPr="00D72EFC">
        <w:rPr>
          <w:rFonts w:ascii="Times New Roman" w:hAnsi="Times New Roman" w:cs="Times New Roman"/>
          <w:b/>
          <w:bCs/>
          <w:sz w:val="36"/>
          <w:szCs w:val="36"/>
          <w:highlight w:val="green"/>
        </w:rPr>
        <w:t>NMIMS University Online Solved Assignment – Sept 2025</w:t>
      </w:r>
    </w:p>
    <w:p w14:paraId="1380CE65" w14:textId="77777777" w:rsidR="00693621" w:rsidRPr="00D72EFC" w:rsidRDefault="00693621" w:rsidP="00B479CC">
      <w:pPr>
        <w:spacing w:line="360" w:lineRule="auto"/>
        <w:jc w:val="center"/>
        <w:rPr>
          <w:rFonts w:ascii="Times New Roman" w:hAnsi="Times New Roman" w:cs="Times New Roman"/>
          <w:b/>
          <w:bCs/>
          <w:sz w:val="28"/>
          <w:szCs w:val="28"/>
        </w:rPr>
      </w:pPr>
      <w:r w:rsidRPr="00D72EFC">
        <w:rPr>
          <w:rFonts w:ascii="Times New Roman" w:hAnsi="Times New Roman" w:cs="Times New Roman"/>
          <w:b/>
          <w:bCs/>
          <w:sz w:val="28"/>
          <w:szCs w:val="28"/>
        </w:rPr>
        <w:t>Buy complete NMIMS solved assignments for the Sept 2025 session.</w:t>
      </w:r>
    </w:p>
    <w:p w14:paraId="4F7AB6A8" w14:textId="77777777" w:rsidR="00693621" w:rsidRPr="00D72EFC" w:rsidRDefault="00693621" w:rsidP="00B479CC">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General/Generic Assignment at just ₹200 per assignment.</w:t>
      </w:r>
    </w:p>
    <w:p w14:paraId="31BE2D30" w14:textId="77777777" w:rsidR="00693621" w:rsidRPr="00D72EFC" w:rsidRDefault="00693621" w:rsidP="00B479CC">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Customized/ Unique Assignment at just ₹600 per assignment.</w:t>
      </w:r>
    </w:p>
    <w:p w14:paraId="67D86254" w14:textId="77777777" w:rsidR="00693621" w:rsidRPr="00A3365B" w:rsidRDefault="00693621" w:rsidP="00B479CC">
      <w:pPr>
        <w:spacing w:before="240" w:after="240" w:line="360" w:lineRule="auto"/>
        <w:jc w:val="center"/>
        <w:rPr>
          <w:rFonts w:ascii="Times New Roman" w:hAnsi="Times New Roman" w:cs="Times New Roman"/>
          <w:b/>
          <w:sz w:val="36"/>
          <w:szCs w:val="36"/>
        </w:rPr>
      </w:pPr>
      <w:r w:rsidRPr="00A3365B">
        <w:rPr>
          <w:rFonts w:ascii="Times New Roman" w:hAnsi="Times New Roman" w:cs="Times New Roman"/>
          <w:b/>
          <w:sz w:val="36"/>
          <w:szCs w:val="36"/>
        </w:rPr>
        <w:lastRenderedPageBreak/>
        <w:t xml:space="preserve">Contact No: </w:t>
      </w:r>
      <w:r w:rsidRPr="00A3365B">
        <w:rPr>
          <w:rFonts w:ascii="Times New Roman" w:hAnsi="Times New Roman" w:cs="Times New Roman"/>
          <w:b/>
          <w:sz w:val="36"/>
          <w:szCs w:val="36"/>
          <w:highlight w:val="yellow"/>
        </w:rPr>
        <w:t>+91 9741410271 (WhatsApp)</w:t>
      </w:r>
    </w:p>
    <w:p w14:paraId="73410CD3" w14:textId="77777777" w:rsidR="00693621" w:rsidRPr="00A3365B" w:rsidRDefault="00693621" w:rsidP="00B479CC">
      <w:pPr>
        <w:spacing w:before="240" w:after="240" w:line="360" w:lineRule="auto"/>
        <w:jc w:val="center"/>
        <w:rPr>
          <w:rFonts w:ascii="Times New Roman" w:hAnsi="Times New Roman" w:cs="Times New Roman"/>
          <w:b/>
          <w:sz w:val="32"/>
          <w:szCs w:val="32"/>
        </w:rPr>
      </w:pPr>
      <w:r w:rsidRPr="00A3365B">
        <w:rPr>
          <w:rFonts w:ascii="Times New Roman" w:hAnsi="Times New Roman" w:cs="Times New Roman"/>
          <w:b/>
          <w:sz w:val="32"/>
          <w:szCs w:val="32"/>
        </w:rPr>
        <w:t>OR</w:t>
      </w:r>
    </w:p>
    <w:p w14:paraId="2195F277" w14:textId="77777777" w:rsidR="00693621" w:rsidRPr="00A3365B" w:rsidRDefault="00693621" w:rsidP="00B479CC">
      <w:pPr>
        <w:spacing w:before="240" w:after="240"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Mail to:</w:t>
      </w:r>
      <w:r w:rsidRPr="00A3365B">
        <w:rPr>
          <w:rFonts w:ascii="Times New Roman" w:hAnsi="Times New Roman" w:cs="Times New Roman"/>
          <w:bCs/>
          <w:sz w:val="36"/>
          <w:szCs w:val="36"/>
        </w:rPr>
        <w:t xml:space="preserve"> </w:t>
      </w:r>
      <w:hyperlink r:id="rId4" w:history="1">
        <w:r w:rsidRPr="00A3365B">
          <w:rPr>
            <w:rStyle w:val="Hyperlink"/>
            <w:rFonts w:ascii="Times New Roman" w:hAnsi="Times New Roman" w:cs="Times New Roman"/>
            <w:b/>
            <w:sz w:val="36"/>
            <w:szCs w:val="36"/>
            <w:highlight w:val="yellow"/>
          </w:rPr>
          <w:t>smu.assignment@gmail.com</w:t>
        </w:r>
      </w:hyperlink>
    </w:p>
    <w:p w14:paraId="108383CB" w14:textId="77777777" w:rsidR="00693621" w:rsidRPr="00A3365B" w:rsidRDefault="00693621" w:rsidP="00B479CC">
      <w:pPr>
        <w:spacing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Our website:</w:t>
      </w:r>
      <w:r w:rsidRPr="00A3365B">
        <w:rPr>
          <w:rFonts w:ascii="Times New Roman" w:hAnsi="Times New Roman" w:cs="Times New Roman"/>
          <w:bCs/>
          <w:sz w:val="36"/>
          <w:szCs w:val="36"/>
        </w:rPr>
        <w:t xml:space="preserve"> </w:t>
      </w:r>
      <w:hyperlink r:id="rId5" w:history="1">
        <w:r w:rsidRPr="00A3365B">
          <w:rPr>
            <w:rStyle w:val="Hyperlink"/>
            <w:rFonts w:ascii="Times New Roman" w:hAnsi="Times New Roman" w:cs="Times New Roman"/>
            <w:b/>
            <w:sz w:val="36"/>
            <w:szCs w:val="36"/>
            <w:highlight w:val="yellow"/>
          </w:rPr>
          <w:t>https://mbaassignmentsolutions.com</w:t>
        </w:r>
      </w:hyperlink>
    </w:p>
    <w:p w14:paraId="20298FB8" w14:textId="77777777" w:rsidR="00693621" w:rsidRDefault="00693621" w:rsidP="00B479CC">
      <w:pPr>
        <w:spacing w:line="360" w:lineRule="auto"/>
        <w:jc w:val="both"/>
        <w:rPr>
          <w:rFonts w:ascii="Times New Roman" w:hAnsi="Times New Roman" w:cs="Times New Roman"/>
          <w:sz w:val="24"/>
          <w:szCs w:val="24"/>
        </w:rPr>
      </w:pPr>
    </w:p>
    <w:p w14:paraId="5E3D74C3" w14:textId="77777777" w:rsidR="009F7F5E" w:rsidRPr="00471306" w:rsidRDefault="009F7F5E" w:rsidP="00B479CC">
      <w:pPr>
        <w:spacing w:line="360" w:lineRule="auto"/>
        <w:jc w:val="both"/>
        <w:rPr>
          <w:rFonts w:ascii="Times New Roman" w:hAnsi="Times New Roman" w:cs="Times New Roman"/>
          <w:sz w:val="24"/>
          <w:szCs w:val="24"/>
        </w:rPr>
      </w:pPr>
    </w:p>
    <w:p w14:paraId="4BFEF93B" w14:textId="77777777" w:rsidR="0019057D" w:rsidRPr="00471306" w:rsidRDefault="00741828" w:rsidP="00B479CC">
      <w:pPr>
        <w:spacing w:line="360" w:lineRule="auto"/>
        <w:jc w:val="both"/>
        <w:rPr>
          <w:rFonts w:ascii="Times New Roman" w:hAnsi="Times New Roman" w:cs="Times New Roman"/>
          <w:b/>
          <w:bCs/>
          <w:sz w:val="24"/>
          <w:szCs w:val="24"/>
        </w:rPr>
      </w:pPr>
      <w:r w:rsidRPr="00471306">
        <w:rPr>
          <w:rFonts w:ascii="Times New Roman" w:hAnsi="Times New Roman" w:cs="Times New Roman"/>
          <w:b/>
          <w:bCs/>
          <w:sz w:val="24"/>
          <w:szCs w:val="24"/>
        </w:rPr>
        <w:t>Q2. A multinational corporation with subsidiaries in Asia, Europe, and North America is evaluating whether to raise equity capital through cross-listing on multiple international stock exchanges. The CFO is aware that the degree of global market integration will influence the potential benefits. In a highly integrated market, the cost of capital may not decrease, while in a segmented market, there may be significant advantages. The board requests an assessment of how the company’s financial strategy should adapt to each market condition. Assess the implications of market integration versus market segmentation for a multinational corporation (MNC) seeking to lower its cost of capital through international equity financing. How should the MNC’s financial strategy differ under each scenario?</w:t>
      </w:r>
    </w:p>
    <w:p w14:paraId="118F9F8B" w14:textId="07300DA1" w:rsidR="008F7ADA" w:rsidRPr="00471306" w:rsidRDefault="008F7ADA" w:rsidP="00B479CC">
      <w:pPr>
        <w:spacing w:line="360" w:lineRule="auto"/>
        <w:jc w:val="both"/>
        <w:rPr>
          <w:rFonts w:ascii="Times New Roman" w:hAnsi="Times New Roman" w:cs="Times New Roman"/>
          <w:b/>
          <w:bCs/>
          <w:sz w:val="24"/>
          <w:szCs w:val="24"/>
        </w:rPr>
      </w:pPr>
      <w:r w:rsidRPr="00471306">
        <w:rPr>
          <w:rFonts w:ascii="Times New Roman" w:hAnsi="Times New Roman" w:cs="Times New Roman"/>
          <w:b/>
          <w:bCs/>
          <w:sz w:val="24"/>
          <w:szCs w:val="24"/>
        </w:rPr>
        <w:t>Answer:</w:t>
      </w:r>
    </w:p>
    <w:p w14:paraId="1CF8B989" w14:textId="1D88BCAB" w:rsidR="00440C2F" w:rsidRPr="00471306" w:rsidRDefault="00440C2F" w:rsidP="00B479CC">
      <w:pPr>
        <w:spacing w:line="360" w:lineRule="auto"/>
        <w:jc w:val="both"/>
        <w:rPr>
          <w:rFonts w:ascii="Times New Roman" w:hAnsi="Times New Roman" w:cs="Times New Roman"/>
          <w:b/>
          <w:bCs/>
          <w:sz w:val="24"/>
          <w:szCs w:val="24"/>
        </w:rPr>
      </w:pPr>
      <w:r w:rsidRPr="00471306">
        <w:rPr>
          <w:rFonts w:ascii="Times New Roman" w:hAnsi="Times New Roman" w:cs="Times New Roman"/>
          <w:b/>
          <w:bCs/>
          <w:sz w:val="24"/>
          <w:szCs w:val="24"/>
          <w:u w:val="single"/>
        </w:rPr>
        <w:t>Introduction</w:t>
      </w:r>
      <w:r w:rsidR="0038206F" w:rsidRPr="00471306">
        <w:rPr>
          <w:rFonts w:ascii="Times New Roman" w:hAnsi="Times New Roman" w:cs="Times New Roman"/>
          <w:b/>
          <w:bCs/>
          <w:sz w:val="24"/>
          <w:szCs w:val="24"/>
        </w:rPr>
        <w:t>:</w:t>
      </w:r>
    </w:p>
    <w:p w14:paraId="4C1F2EAE" w14:textId="21BA9F39" w:rsidR="00440C2F" w:rsidRDefault="00440C2F" w:rsidP="00B479CC">
      <w:pPr>
        <w:spacing w:line="360" w:lineRule="auto"/>
        <w:jc w:val="both"/>
        <w:rPr>
          <w:rFonts w:ascii="Times New Roman" w:hAnsi="Times New Roman" w:cs="Times New Roman"/>
          <w:sz w:val="24"/>
          <w:szCs w:val="24"/>
        </w:rPr>
      </w:pPr>
      <w:r w:rsidRPr="00471306">
        <w:rPr>
          <w:rFonts w:ascii="Times New Roman" w:hAnsi="Times New Roman" w:cs="Times New Roman"/>
          <w:sz w:val="24"/>
          <w:szCs w:val="24"/>
        </w:rPr>
        <w:t>A multinational corporation (MNC) that operates in several regions like Asia, Europe, and North America often needs large amounts of capital to fund its business growth, innovation, and global expansion plans. One way to raise equity capital is by listing its shares on multiple international stock exchanges—a process known as cross-listing. This strategy can potentially help the MNC tap into broader pools of investors, improve liquidity for its shares, increase its global brand visibility, and possibly lower its cost of capital, which is the rate the company pays to raise funds from investors.</w:t>
      </w:r>
    </w:p>
    <w:p w14:paraId="140BCE54" w14:textId="77777777" w:rsidR="009F7F5E" w:rsidRDefault="009F7F5E" w:rsidP="00B479CC">
      <w:pPr>
        <w:spacing w:line="360" w:lineRule="auto"/>
        <w:jc w:val="both"/>
        <w:rPr>
          <w:rFonts w:ascii="Times New Roman" w:hAnsi="Times New Roman" w:cs="Times New Roman"/>
          <w:sz w:val="24"/>
          <w:szCs w:val="24"/>
        </w:rPr>
      </w:pPr>
    </w:p>
    <w:p w14:paraId="4045E175" w14:textId="77777777" w:rsidR="0019057D" w:rsidRPr="00471306" w:rsidRDefault="00741828" w:rsidP="00B479CC">
      <w:pPr>
        <w:spacing w:line="360" w:lineRule="auto"/>
        <w:jc w:val="both"/>
        <w:rPr>
          <w:rFonts w:ascii="Times New Roman" w:hAnsi="Times New Roman" w:cs="Times New Roman"/>
          <w:b/>
          <w:bCs/>
          <w:sz w:val="24"/>
          <w:szCs w:val="24"/>
        </w:rPr>
      </w:pPr>
      <w:r w:rsidRPr="00471306">
        <w:rPr>
          <w:rFonts w:ascii="Times New Roman" w:hAnsi="Times New Roman" w:cs="Times New Roman"/>
          <w:b/>
          <w:bCs/>
          <w:sz w:val="24"/>
          <w:szCs w:val="24"/>
        </w:rPr>
        <w:lastRenderedPageBreak/>
        <w:t>Q3(A). A successful Indian SME has outgrown the domestic market and is now considering international expansion. The company has so far relied only on domestic sources for both short-term and long-term financing. The CEO wants a strategic roadmap to access international financial markets, manage associated risks, and ensure sustainable growth. Design a strategic roadmap for a domestic company to transition from relying solely on domestic finance to effectively leveraging international financial markets for both short-term and long-term needs.</w:t>
      </w:r>
    </w:p>
    <w:p w14:paraId="5020C7FB" w14:textId="503C49B5" w:rsidR="00DB345D" w:rsidRPr="00471306" w:rsidRDefault="00DB345D" w:rsidP="00B479CC">
      <w:pPr>
        <w:spacing w:line="360" w:lineRule="auto"/>
        <w:jc w:val="both"/>
        <w:rPr>
          <w:rFonts w:ascii="Times New Roman" w:hAnsi="Times New Roman" w:cs="Times New Roman"/>
          <w:b/>
          <w:bCs/>
          <w:sz w:val="24"/>
          <w:szCs w:val="24"/>
        </w:rPr>
      </w:pPr>
      <w:r w:rsidRPr="00471306">
        <w:rPr>
          <w:rFonts w:ascii="Times New Roman" w:hAnsi="Times New Roman" w:cs="Times New Roman"/>
          <w:b/>
          <w:bCs/>
          <w:sz w:val="24"/>
          <w:szCs w:val="24"/>
        </w:rPr>
        <w:t>Answer:</w:t>
      </w:r>
    </w:p>
    <w:p w14:paraId="2019DEA1" w14:textId="75FFDA36" w:rsidR="00910A05" w:rsidRPr="00471306" w:rsidRDefault="00910A05" w:rsidP="00B479CC">
      <w:pPr>
        <w:spacing w:line="360" w:lineRule="auto"/>
        <w:jc w:val="both"/>
        <w:rPr>
          <w:rFonts w:ascii="Times New Roman" w:hAnsi="Times New Roman" w:cs="Times New Roman"/>
          <w:b/>
          <w:bCs/>
          <w:sz w:val="24"/>
          <w:szCs w:val="24"/>
        </w:rPr>
      </w:pPr>
      <w:r w:rsidRPr="00471306">
        <w:rPr>
          <w:rFonts w:ascii="Times New Roman" w:hAnsi="Times New Roman" w:cs="Times New Roman"/>
          <w:b/>
          <w:bCs/>
          <w:sz w:val="24"/>
          <w:szCs w:val="24"/>
          <w:u w:val="single"/>
        </w:rPr>
        <w:t>Introduction</w:t>
      </w:r>
      <w:r w:rsidR="006D4432" w:rsidRPr="00471306">
        <w:rPr>
          <w:rFonts w:ascii="Times New Roman" w:hAnsi="Times New Roman" w:cs="Times New Roman"/>
          <w:b/>
          <w:bCs/>
          <w:sz w:val="24"/>
          <w:szCs w:val="24"/>
        </w:rPr>
        <w:t>:</w:t>
      </w:r>
    </w:p>
    <w:p w14:paraId="1B7E7C37" w14:textId="77777777" w:rsidR="00910A05" w:rsidRDefault="00910A05" w:rsidP="00B479CC">
      <w:pPr>
        <w:spacing w:line="360" w:lineRule="auto"/>
        <w:jc w:val="both"/>
        <w:rPr>
          <w:rFonts w:ascii="Times New Roman" w:hAnsi="Times New Roman" w:cs="Times New Roman"/>
          <w:sz w:val="24"/>
          <w:szCs w:val="24"/>
        </w:rPr>
      </w:pPr>
      <w:r w:rsidRPr="00471306">
        <w:rPr>
          <w:rFonts w:ascii="Times New Roman" w:hAnsi="Times New Roman" w:cs="Times New Roman"/>
          <w:sz w:val="24"/>
          <w:szCs w:val="24"/>
        </w:rPr>
        <w:t xml:space="preserve">An Indian SME that has grown successfully in the domestic market is now preparing to step onto the global stage. While domestic financing has been sufficient so far, international expansion calls for larger funds, exposure to new currencies, and dealing with global investors and lenders. Relying only on domestic finance may limit the company’s growth and competitiveness in the international market. Therefore, </w:t>
      </w:r>
      <w:proofErr w:type="gramStart"/>
      <w:r w:rsidRPr="00471306">
        <w:rPr>
          <w:rFonts w:ascii="Times New Roman" w:hAnsi="Times New Roman" w:cs="Times New Roman"/>
          <w:sz w:val="24"/>
          <w:szCs w:val="24"/>
        </w:rPr>
        <w:t>it’s</w:t>
      </w:r>
      <w:proofErr w:type="gramEnd"/>
      <w:r w:rsidRPr="00471306">
        <w:rPr>
          <w:rFonts w:ascii="Times New Roman" w:hAnsi="Times New Roman" w:cs="Times New Roman"/>
          <w:sz w:val="24"/>
          <w:szCs w:val="24"/>
        </w:rPr>
        <w:t xml:space="preserve"> crucial to build a roadmap that helps the company access international financial markets for both short-term working capital needs and long-term investments. A well-planned strategy will also help manage the risks associated with international finance and ensure sustainable growth.</w:t>
      </w:r>
    </w:p>
    <w:p w14:paraId="3E246660" w14:textId="5948287B" w:rsidR="00741828" w:rsidRPr="00471306" w:rsidRDefault="00741828" w:rsidP="00B479CC">
      <w:pPr>
        <w:spacing w:line="360" w:lineRule="auto"/>
        <w:jc w:val="both"/>
        <w:rPr>
          <w:rFonts w:ascii="Times New Roman" w:hAnsi="Times New Roman" w:cs="Times New Roman"/>
          <w:b/>
          <w:bCs/>
          <w:sz w:val="24"/>
          <w:szCs w:val="24"/>
        </w:rPr>
      </w:pPr>
      <w:r w:rsidRPr="00471306">
        <w:rPr>
          <w:rFonts w:ascii="Times New Roman" w:hAnsi="Times New Roman" w:cs="Times New Roman"/>
          <w:b/>
          <w:bCs/>
          <w:sz w:val="24"/>
          <w:szCs w:val="24"/>
        </w:rPr>
        <w:t>Q3 (B) An investment bank is expanding its advisory services to help Indian companies raise capital abroad. Many clients are interested in listing via depository receipts (GDRs/ADRs) but are unfamiliar with the process, regulatory requirements, and investor expectations in foreign markets. The bank must design a comprehensive service offering. Create a strategic plan for an investment bank to assist Indian companies in accessing international equity markets through depository receipts, considering regulatory, market, and investor perspectives.</w:t>
      </w:r>
    </w:p>
    <w:p w14:paraId="2F37B77E" w14:textId="2AC9B5FA" w:rsidR="0025497B" w:rsidRPr="00471306" w:rsidRDefault="0025497B" w:rsidP="00B479CC">
      <w:pPr>
        <w:spacing w:line="360" w:lineRule="auto"/>
        <w:jc w:val="both"/>
        <w:rPr>
          <w:rFonts w:ascii="Times New Roman" w:hAnsi="Times New Roman" w:cs="Times New Roman"/>
          <w:b/>
          <w:bCs/>
          <w:sz w:val="24"/>
          <w:szCs w:val="24"/>
        </w:rPr>
      </w:pPr>
      <w:r w:rsidRPr="00471306">
        <w:rPr>
          <w:rFonts w:ascii="Times New Roman" w:hAnsi="Times New Roman" w:cs="Times New Roman"/>
          <w:b/>
          <w:bCs/>
          <w:sz w:val="24"/>
          <w:szCs w:val="24"/>
        </w:rPr>
        <w:t>Answer:</w:t>
      </w:r>
    </w:p>
    <w:p w14:paraId="134BE483" w14:textId="316F9D9C" w:rsidR="00CA08D6" w:rsidRPr="00471306" w:rsidRDefault="00CA08D6" w:rsidP="00B479CC">
      <w:pPr>
        <w:spacing w:line="360" w:lineRule="auto"/>
        <w:jc w:val="both"/>
        <w:rPr>
          <w:rFonts w:ascii="Times New Roman" w:hAnsi="Times New Roman" w:cs="Times New Roman"/>
          <w:b/>
          <w:bCs/>
          <w:sz w:val="24"/>
          <w:szCs w:val="24"/>
        </w:rPr>
      </w:pPr>
      <w:r w:rsidRPr="00471306">
        <w:rPr>
          <w:rFonts w:ascii="Times New Roman" w:hAnsi="Times New Roman" w:cs="Times New Roman"/>
          <w:b/>
          <w:bCs/>
          <w:sz w:val="24"/>
          <w:szCs w:val="24"/>
          <w:u w:val="single"/>
        </w:rPr>
        <w:t>Introduction</w:t>
      </w:r>
      <w:r w:rsidR="00EC1A1A" w:rsidRPr="00471306">
        <w:rPr>
          <w:rFonts w:ascii="Times New Roman" w:hAnsi="Times New Roman" w:cs="Times New Roman"/>
          <w:b/>
          <w:bCs/>
          <w:sz w:val="24"/>
          <w:szCs w:val="24"/>
        </w:rPr>
        <w:t>:</w:t>
      </w:r>
    </w:p>
    <w:p w14:paraId="618A29F7" w14:textId="77777777" w:rsidR="00CA08D6" w:rsidRDefault="00CA08D6" w:rsidP="00B479CC">
      <w:pPr>
        <w:spacing w:line="360" w:lineRule="auto"/>
        <w:jc w:val="both"/>
        <w:rPr>
          <w:rFonts w:ascii="Times New Roman" w:hAnsi="Times New Roman" w:cs="Times New Roman"/>
          <w:sz w:val="24"/>
          <w:szCs w:val="24"/>
        </w:rPr>
      </w:pPr>
      <w:r w:rsidRPr="00471306">
        <w:rPr>
          <w:rFonts w:ascii="Times New Roman" w:hAnsi="Times New Roman" w:cs="Times New Roman"/>
          <w:sz w:val="24"/>
          <w:szCs w:val="24"/>
        </w:rPr>
        <w:t xml:space="preserve">An investment bank aiming to help Indian companies raise capital abroad through depository receipts must bridge crucial knowledge gaps for its clients. Many Indian firms are eager to access international equity markets to diversify their investor base, enhance their global reputation, and secure funding on better terms. However, they often lack clarity about how Global Depository Receipts (GDRs) and American Depository Receipts (ADRs) work, the </w:t>
      </w:r>
      <w:r w:rsidRPr="00471306">
        <w:rPr>
          <w:rFonts w:ascii="Times New Roman" w:hAnsi="Times New Roman" w:cs="Times New Roman"/>
          <w:sz w:val="24"/>
          <w:szCs w:val="24"/>
        </w:rPr>
        <w:lastRenderedPageBreak/>
        <w:t>regulatory maze across jurisdictions, and what foreign investors expect in terms of disclosures and corporate governance. A well-designed advisory service can equip companies with the expertise and confidence they need to succeed in this complex process.</w:t>
      </w:r>
    </w:p>
    <w:p w14:paraId="612E12E5" w14:textId="77777777" w:rsidR="009F7F5E" w:rsidRPr="00471306" w:rsidRDefault="009F7F5E" w:rsidP="00B479CC">
      <w:pPr>
        <w:spacing w:line="360" w:lineRule="auto"/>
        <w:jc w:val="both"/>
        <w:rPr>
          <w:rFonts w:ascii="Times New Roman" w:hAnsi="Times New Roman" w:cs="Times New Roman"/>
          <w:sz w:val="24"/>
          <w:szCs w:val="24"/>
        </w:rPr>
      </w:pPr>
    </w:p>
    <w:sectPr w:rsidR="009F7F5E" w:rsidRPr="00471306" w:rsidSect="00471306">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828"/>
    <w:rsid w:val="000D44E3"/>
    <w:rsid w:val="000E6F71"/>
    <w:rsid w:val="00111605"/>
    <w:rsid w:val="00134F59"/>
    <w:rsid w:val="00143C06"/>
    <w:rsid w:val="00171F07"/>
    <w:rsid w:val="0019057D"/>
    <w:rsid w:val="001F6B1A"/>
    <w:rsid w:val="002408F1"/>
    <w:rsid w:val="0025497B"/>
    <w:rsid w:val="00261E90"/>
    <w:rsid w:val="002B5A6B"/>
    <w:rsid w:val="0038206F"/>
    <w:rsid w:val="003B59D5"/>
    <w:rsid w:val="00440C2F"/>
    <w:rsid w:val="00456BA9"/>
    <w:rsid w:val="00471306"/>
    <w:rsid w:val="004B1288"/>
    <w:rsid w:val="004C5345"/>
    <w:rsid w:val="00533E2B"/>
    <w:rsid w:val="00577422"/>
    <w:rsid w:val="00693621"/>
    <w:rsid w:val="006D4432"/>
    <w:rsid w:val="006F01BC"/>
    <w:rsid w:val="00741828"/>
    <w:rsid w:val="0078353C"/>
    <w:rsid w:val="0084217A"/>
    <w:rsid w:val="008A3539"/>
    <w:rsid w:val="008A4EAB"/>
    <w:rsid w:val="008B2DEC"/>
    <w:rsid w:val="008D1260"/>
    <w:rsid w:val="008D4BCC"/>
    <w:rsid w:val="008F7ADA"/>
    <w:rsid w:val="00910A05"/>
    <w:rsid w:val="009B4D78"/>
    <w:rsid w:val="009F7F5E"/>
    <w:rsid w:val="00A1242A"/>
    <w:rsid w:val="00A34813"/>
    <w:rsid w:val="00B071E9"/>
    <w:rsid w:val="00B072C9"/>
    <w:rsid w:val="00B32C6E"/>
    <w:rsid w:val="00B479CC"/>
    <w:rsid w:val="00B76D2D"/>
    <w:rsid w:val="00BE6F6D"/>
    <w:rsid w:val="00C351B0"/>
    <w:rsid w:val="00C371E8"/>
    <w:rsid w:val="00C406FF"/>
    <w:rsid w:val="00C60BCB"/>
    <w:rsid w:val="00C82637"/>
    <w:rsid w:val="00CA08D6"/>
    <w:rsid w:val="00CE6194"/>
    <w:rsid w:val="00D53934"/>
    <w:rsid w:val="00DB345D"/>
    <w:rsid w:val="00EC1A1A"/>
    <w:rsid w:val="00FD3359"/>
    <w:rsid w:val="00FE4C64"/>
    <w:rsid w:val="00FF03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826C5"/>
  <w15:chartTrackingRefBased/>
  <w15:docId w15:val="{06D85F3B-FCB8-45E7-AEC0-4FAC58766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18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418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418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418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418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418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18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18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18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8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418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418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418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418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418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18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18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1828"/>
    <w:rPr>
      <w:rFonts w:eastAsiaTheme="majorEastAsia" w:cstheme="majorBidi"/>
      <w:color w:val="272727" w:themeColor="text1" w:themeTint="D8"/>
    </w:rPr>
  </w:style>
  <w:style w:type="paragraph" w:styleId="Title">
    <w:name w:val="Title"/>
    <w:basedOn w:val="Normal"/>
    <w:next w:val="Normal"/>
    <w:link w:val="TitleChar"/>
    <w:uiPriority w:val="10"/>
    <w:qFormat/>
    <w:rsid w:val="007418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8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8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18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1828"/>
    <w:pPr>
      <w:spacing w:before="160"/>
      <w:jc w:val="center"/>
    </w:pPr>
    <w:rPr>
      <w:i/>
      <w:iCs/>
      <w:color w:val="404040" w:themeColor="text1" w:themeTint="BF"/>
    </w:rPr>
  </w:style>
  <w:style w:type="character" w:customStyle="1" w:styleId="QuoteChar">
    <w:name w:val="Quote Char"/>
    <w:basedOn w:val="DefaultParagraphFont"/>
    <w:link w:val="Quote"/>
    <w:uiPriority w:val="29"/>
    <w:rsid w:val="00741828"/>
    <w:rPr>
      <w:i/>
      <w:iCs/>
      <w:color w:val="404040" w:themeColor="text1" w:themeTint="BF"/>
    </w:rPr>
  </w:style>
  <w:style w:type="paragraph" w:styleId="ListParagraph">
    <w:name w:val="List Paragraph"/>
    <w:basedOn w:val="Normal"/>
    <w:uiPriority w:val="34"/>
    <w:qFormat/>
    <w:rsid w:val="00741828"/>
    <w:pPr>
      <w:ind w:left="720"/>
      <w:contextualSpacing/>
    </w:pPr>
  </w:style>
  <w:style w:type="character" w:styleId="IntenseEmphasis">
    <w:name w:val="Intense Emphasis"/>
    <w:basedOn w:val="DefaultParagraphFont"/>
    <w:uiPriority w:val="21"/>
    <w:qFormat/>
    <w:rsid w:val="00741828"/>
    <w:rPr>
      <w:i/>
      <w:iCs/>
      <w:color w:val="2F5496" w:themeColor="accent1" w:themeShade="BF"/>
    </w:rPr>
  </w:style>
  <w:style w:type="paragraph" w:styleId="IntenseQuote">
    <w:name w:val="Intense Quote"/>
    <w:basedOn w:val="Normal"/>
    <w:next w:val="Normal"/>
    <w:link w:val="IntenseQuoteChar"/>
    <w:uiPriority w:val="30"/>
    <w:qFormat/>
    <w:rsid w:val="007418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41828"/>
    <w:rPr>
      <w:i/>
      <w:iCs/>
      <w:color w:val="2F5496" w:themeColor="accent1" w:themeShade="BF"/>
    </w:rPr>
  </w:style>
  <w:style w:type="character" w:styleId="IntenseReference">
    <w:name w:val="Intense Reference"/>
    <w:basedOn w:val="DefaultParagraphFont"/>
    <w:uiPriority w:val="32"/>
    <w:qFormat/>
    <w:rsid w:val="00741828"/>
    <w:rPr>
      <w:b/>
      <w:bCs/>
      <w:smallCaps/>
      <w:color w:val="2F5496" w:themeColor="accent1" w:themeShade="BF"/>
      <w:spacing w:val="5"/>
    </w:rPr>
  </w:style>
  <w:style w:type="character" w:styleId="Hyperlink">
    <w:name w:val="Hyperlink"/>
    <w:basedOn w:val="DefaultParagraphFont"/>
    <w:uiPriority w:val="99"/>
    <w:unhideWhenUsed/>
    <w:rsid w:val="006936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929</Words>
  <Characters>5298</Characters>
  <Application>Microsoft Office Word</Application>
  <DocSecurity>0</DocSecurity>
  <Lines>44</Lines>
  <Paragraphs>12</Paragraphs>
  <ScaleCrop>false</ScaleCrop>
  <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24</cp:revision>
  <dcterms:created xsi:type="dcterms:W3CDTF">2025-07-03T03:48:00Z</dcterms:created>
  <dcterms:modified xsi:type="dcterms:W3CDTF">2025-07-13T06:49:00Z</dcterms:modified>
</cp:coreProperties>
</file>